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619" w:type="dxa"/>
        <w:tblLook w:val="04A0" w:firstRow="1" w:lastRow="0" w:firstColumn="1" w:lastColumn="0" w:noHBand="0" w:noVBand="1"/>
      </w:tblPr>
      <w:tblGrid>
        <w:gridCol w:w="4179"/>
        <w:gridCol w:w="4180"/>
        <w:gridCol w:w="7824"/>
        <w:gridCol w:w="6436"/>
      </w:tblGrid>
      <w:tr w:rsidR="00040381" w:rsidRPr="00563001" w:rsidTr="008A352E">
        <w:trPr>
          <w:trHeight w:val="699"/>
        </w:trPr>
        <w:tc>
          <w:tcPr>
            <w:tcW w:w="4179" w:type="dxa"/>
            <w:vMerge w:val="restart"/>
          </w:tcPr>
          <w:p w:rsidR="00040381" w:rsidRPr="00236748" w:rsidRDefault="00040381" w:rsidP="00563001">
            <w:pPr>
              <w:spacing w:before="120"/>
              <w:jc w:val="center"/>
              <w:rPr>
                <w:rFonts w:ascii="Tahoma" w:hAnsi="Tahoma" w:cs="Tahoma"/>
                <w:b/>
                <w:color w:val="7030A0"/>
                <w:sz w:val="28"/>
                <w:szCs w:val="40"/>
              </w:rPr>
            </w:pPr>
            <w:r w:rsidRPr="00236748">
              <w:rPr>
                <w:rFonts w:ascii="Tahoma" w:hAnsi="Tahoma" w:cs="Tahoma"/>
                <w:b/>
                <w:color w:val="7030A0"/>
                <w:sz w:val="28"/>
                <w:szCs w:val="40"/>
              </w:rPr>
              <w:t>Maths</w:t>
            </w:r>
            <w:r>
              <w:rPr>
                <w:rFonts w:ascii="Tahoma" w:hAnsi="Tahoma" w:cs="Tahoma"/>
                <w:b/>
                <w:color w:val="7030A0"/>
                <w:sz w:val="28"/>
                <w:szCs w:val="40"/>
              </w:rPr>
              <w:t xml:space="preserve"> Year 6</w:t>
            </w:r>
          </w:p>
          <w:p w:rsidR="00040381" w:rsidRDefault="00040381" w:rsidP="00563001">
            <w:pPr>
              <w:rPr>
                <w:rFonts w:ascii="Tahoma" w:hAnsi="Tahoma" w:cs="Tahoma"/>
                <w:b/>
                <w:sz w:val="16"/>
                <w:szCs w:val="18"/>
              </w:rPr>
            </w:pPr>
          </w:p>
          <w:p w:rsidR="00C56DD9" w:rsidRDefault="00C56DD9" w:rsidP="00C56DD9">
            <w:pPr>
              <w:rPr>
                <w:rFonts w:ascii="Tahoma" w:hAnsi="Tahoma" w:cs="Tahoma"/>
                <w:b/>
                <w:sz w:val="16"/>
                <w:szCs w:val="18"/>
              </w:rPr>
            </w:pPr>
            <w:r>
              <w:rPr>
                <w:rFonts w:ascii="Tahoma" w:hAnsi="Tahoma" w:cs="Tahoma"/>
                <w:b/>
                <w:sz w:val="16"/>
                <w:szCs w:val="18"/>
              </w:rPr>
              <w:t>Year 6 Unit 1</w:t>
            </w:r>
            <w:r w:rsidR="00A961F1">
              <w:rPr>
                <w:rFonts w:ascii="Tahoma" w:hAnsi="Tahoma" w:cs="Tahoma"/>
                <w:b/>
                <w:sz w:val="16"/>
                <w:szCs w:val="18"/>
              </w:rPr>
              <w:t>1</w:t>
            </w:r>
            <w:r>
              <w:rPr>
                <w:rFonts w:ascii="Tahoma" w:hAnsi="Tahoma" w:cs="Tahoma"/>
                <w:b/>
                <w:sz w:val="16"/>
                <w:szCs w:val="18"/>
              </w:rPr>
              <w:t xml:space="preserve"> Measure – Perimeter, area and volume</w:t>
            </w:r>
          </w:p>
          <w:p w:rsidR="00C56DD9" w:rsidRDefault="001127BE" w:rsidP="00C56DD9">
            <w:pPr>
              <w:rPr>
                <w:rFonts w:ascii="Tahoma" w:hAnsi="Tahoma" w:cs="Tahoma"/>
                <w:color w:val="0070C0"/>
                <w:sz w:val="16"/>
                <w:szCs w:val="20"/>
              </w:rPr>
            </w:pPr>
            <w:r>
              <w:rPr>
                <w:rFonts w:ascii="Tahoma" w:hAnsi="Tahoma" w:cs="Tahoma"/>
                <w:color w:val="0070C0"/>
                <w:sz w:val="16"/>
                <w:szCs w:val="20"/>
              </w:rPr>
              <w:t>Shapes – same area</w:t>
            </w:r>
          </w:p>
          <w:p w:rsidR="001127BE" w:rsidRDefault="001127BE" w:rsidP="00C56DD9">
            <w:pPr>
              <w:rPr>
                <w:rFonts w:ascii="Tahoma" w:hAnsi="Tahoma" w:cs="Tahoma"/>
                <w:color w:val="0070C0"/>
                <w:sz w:val="16"/>
                <w:szCs w:val="20"/>
              </w:rPr>
            </w:pPr>
            <w:r>
              <w:rPr>
                <w:rFonts w:ascii="Tahoma" w:hAnsi="Tahoma" w:cs="Tahoma"/>
                <w:color w:val="0070C0"/>
                <w:sz w:val="16"/>
                <w:szCs w:val="20"/>
              </w:rPr>
              <w:t>Area and Perimeter</w:t>
            </w:r>
          </w:p>
          <w:p w:rsidR="001127BE" w:rsidRDefault="001127BE" w:rsidP="001127BE">
            <w:pPr>
              <w:rPr>
                <w:rFonts w:ascii="Tahoma" w:hAnsi="Tahoma" w:cs="Tahoma"/>
                <w:color w:val="0070C0"/>
                <w:sz w:val="16"/>
                <w:szCs w:val="20"/>
              </w:rPr>
            </w:pPr>
            <w:r>
              <w:rPr>
                <w:rFonts w:ascii="Tahoma" w:hAnsi="Tahoma" w:cs="Tahoma"/>
                <w:color w:val="0070C0"/>
                <w:sz w:val="16"/>
                <w:szCs w:val="20"/>
              </w:rPr>
              <w:t>Area and Perimeter missing lengths</w:t>
            </w:r>
          </w:p>
          <w:p w:rsidR="001127BE" w:rsidRDefault="001127BE" w:rsidP="001127BE">
            <w:pPr>
              <w:rPr>
                <w:rFonts w:ascii="Tahoma" w:hAnsi="Tahoma" w:cs="Tahoma"/>
                <w:color w:val="0070C0"/>
                <w:sz w:val="16"/>
                <w:szCs w:val="20"/>
              </w:rPr>
            </w:pPr>
            <w:r>
              <w:rPr>
                <w:rFonts w:ascii="Tahoma" w:hAnsi="Tahoma" w:cs="Tahoma"/>
                <w:color w:val="0070C0"/>
                <w:sz w:val="16"/>
                <w:szCs w:val="20"/>
              </w:rPr>
              <w:t>Area of a triangles counting squares</w:t>
            </w:r>
          </w:p>
          <w:p w:rsidR="001127BE" w:rsidRDefault="001127BE" w:rsidP="001127BE">
            <w:pPr>
              <w:rPr>
                <w:rFonts w:ascii="Tahoma" w:hAnsi="Tahoma" w:cs="Tahoma"/>
                <w:color w:val="0070C0"/>
                <w:sz w:val="16"/>
                <w:szCs w:val="20"/>
              </w:rPr>
            </w:pPr>
            <w:r>
              <w:rPr>
                <w:rFonts w:ascii="Tahoma" w:hAnsi="Tahoma" w:cs="Tahoma"/>
                <w:color w:val="0070C0"/>
                <w:sz w:val="16"/>
                <w:szCs w:val="20"/>
              </w:rPr>
              <w:t>Area of right angle triangles</w:t>
            </w:r>
          </w:p>
          <w:p w:rsidR="001127BE" w:rsidRDefault="001127BE" w:rsidP="001127BE">
            <w:pPr>
              <w:rPr>
                <w:rFonts w:ascii="Tahoma" w:hAnsi="Tahoma" w:cs="Tahoma"/>
                <w:color w:val="0070C0"/>
                <w:sz w:val="16"/>
                <w:szCs w:val="20"/>
              </w:rPr>
            </w:pPr>
            <w:r>
              <w:rPr>
                <w:rFonts w:ascii="Tahoma" w:hAnsi="Tahoma" w:cs="Tahoma"/>
                <w:color w:val="0070C0"/>
                <w:sz w:val="16"/>
                <w:szCs w:val="20"/>
              </w:rPr>
              <w:t>Area of any triangle</w:t>
            </w:r>
          </w:p>
          <w:p w:rsidR="001127BE" w:rsidRDefault="001127BE" w:rsidP="001127BE">
            <w:pPr>
              <w:rPr>
                <w:rFonts w:ascii="Tahoma" w:hAnsi="Tahoma" w:cs="Tahoma"/>
                <w:color w:val="0070C0"/>
                <w:sz w:val="16"/>
                <w:szCs w:val="20"/>
              </w:rPr>
            </w:pPr>
            <w:r>
              <w:rPr>
                <w:rFonts w:ascii="Tahoma" w:hAnsi="Tahoma" w:cs="Tahoma"/>
                <w:color w:val="0070C0"/>
                <w:sz w:val="16"/>
                <w:szCs w:val="20"/>
              </w:rPr>
              <w:t>Area of a parallelogram</w:t>
            </w:r>
          </w:p>
          <w:p w:rsidR="001127BE" w:rsidRDefault="001127BE" w:rsidP="001127BE">
            <w:pPr>
              <w:rPr>
                <w:rFonts w:ascii="Tahoma" w:hAnsi="Tahoma" w:cs="Tahoma"/>
                <w:color w:val="0070C0"/>
                <w:sz w:val="16"/>
                <w:szCs w:val="20"/>
              </w:rPr>
            </w:pPr>
            <w:r>
              <w:rPr>
                <w:rFonts w:ascii="Tahoma" w:hAnsi="Tahoma" w:cs="Tahoma"/>
                <w:color w:val="0070C0"/>
                <w:sz w:val="16"/>
                <w:szCs w:val="20"/>
              </w:rPr>
              <w:t>Problem solving area</w:t>
            </w:r>
          </w:p>
          <w:p w:rsidR="001127BE" w:rsidRDefault="001127BE" w:rsidP="001127BE">
            <w:pPr>
              <w:rPr>
                <w:rFonts w:ascii="Tahoma" w:hAnsi="Tahoma" w:cs="Tahoma"/>
                <w:color w:val="0070C0"/>
                <w:sz w:val="16"/>
                <w:szCs w:val="20"/>
              </w:rPr>
            </w:pPr>
            <w:r>
              <w:rPr>
                <w:rFonts w:ascii="Tahoma" w:hAnsi="Tahoma" w:cs="Tahoma"/>
                <w:color w:val="0070C0"/>
                <w:sz w:val="16"/>
                <w:szCs w:val="20"/>
              </w:rPr>
              <w:t>Problem solving perimeter</w:t>
            </w:r>
          </w:p>
          <w:p w:rsidR="001127BE" w:rsidRDefault="001127BE" w:rsidP="001127BE">
            <w:pPr>
              <w:rPr>
                <w:rFonts w:ascii="Tahoma" w:hAnsi="Tahoma" w:cs="Tahoma"/>
                <w:color w:val="0070C0"/>
                <w:sz w:val="16"/>
                <w:szCs w:val="20"/>
              </w:rPr>
            </w:pPr>
            <w:r>
              <w:rPr>
                <w:rFonts w:ascii="Tahoma" w:hAnsi="Tahoma" w:cs="Tahoma"/>
                <w:color w:val="0070C0"/>
                <w:sz w:val="16"/>
                <w:szCs w:val="20"/>
              </w:rPr>
              <w:t>Volume counting cubes</w:t>
            </w:r>
          </w:p>
          <w:p w:rsidR="001127BE" w:rsidRDefault="001127BE" w:rsidP="001127BE">
            <w:pPr>
              <w:rPr>
                <w:rFonts w:ascii="Tahoma" w:hAnsi="Tahoma" w:cs="Tahoma"/>
                <w:color w:val="0070C0"/>
                <w:sz w:val="16"/>
                <w:szCs w:val="20"/>
              </w:rPr>
            </w:pPr>
            <w:r>
              <w:rPr>
                <w:rFonts w:ascii="Tahoma" w:hAnsi="Tahoma" w:cs="Tahoma"/>
                <w:color w:val="0070C0"/>
                <w:sz w:val="16"/>
                <w:szCs w:val="20"/>
              </w:rPr>
              <w:t>Volume of a cuboid</w:t>
            </w:r>
          </w:p>
          <w:p w:rsidR="00A961F1" w:rsidRDefault="00A961F1" w:rsidP="001127BE">
            <w:pPr>
              <w:rPr>
                <w:rFonts w:ascii="Tahoma" w:hAnsi="Tahoma" w:cs="Tahoma"/>
                <w:color w:val="0070C0"/>
                <w:sz w:val="16"/>
                <w:szCs w:val="20"/>
              </w:rPr>
            </w:pPr>
          </w:p>
          <w:p w:rsidR="00A961F1" w:rsidRDefault="00A961F1" w:rsidP="001127BE">
            <w:pPr>
              <w:rPr>
                <w:rFonts w:ascii="Tahoma" w:hAnsi="Tahoma" w:cs="Tahoma"/>
                <w:b/>
                <w:sz w:val="16"/>
                <w:szCs w:val="18"/>
              </w:rPr>
            </w:pPr>
            <w:r>
              <w:rPr>
                <w:rFonts w:ascii="Tahoma" w:hAnsi="Tahoma" w:cs="Tahoma"/>
                <w:b/>
                <w:sz w:val="16"/>
                <w:szCs w:val="18"/>
              </w:rPr>
              <w:t>Year 6 Unit 12 Statistics</w:t>
            </w:r>
          </w:p>
          <w:p w:rsidR="00A961F1" w:rsidRDefault="00A961F1" w:rsidP="001127BE">
            <w:pPr>
              <w:rPr>
                <w:rFonts w:ascii="Tahoma" w:hAnsi="Tahoma" w:cs="Tahoma"/>
                <w:color w:val="0070C0"/>
                <w:sz w:val="16"/>
                <w:szCs w:val="20"/>
              </w:rPr>
            </w:pPr>
            <w:r>
              <w:rPr>
                <w:rFonts w:ascii="Tahoma" w:hAnsi="Tahoma" w:cs="Tahoma"/>
                <w:color w:val="0070C0"/>
                <w:sz w:val="16"/>
                <w:szCs w:val="20"/>
              </w:rPr>
              <w:t>Interpret line graphs</w:t>
            </w:r>
          </w:p>
          <w:p w:rsidR="00A961F1" w:rsidRDefault="00A961F1" w:rsidP="001127BE">
            <w:pPr>
              <w:rPr>
                <w:rFonts w:ascii="Tahoma" w:hAnsi="Tahoma" w:cs="Tahoma"/>
                <w:color w:val="0070C0"/>
                <w:sz w:val="16"/>
                <w:szCs w:val="20"/>
              </w:rPr>
            </w:pPr>
            <w:r>
              <w:rPr>
                <w:rFonts w:ascii="Tahoma" w:hAnsi="Tahoma" w:cs="Tahoma"/>
                <w:color w:val="0070C0"/>
                <w:sz w:val="16"/>
                <w:szCs w:val="20"/>
              </w:rPr>
              <w:t>Draw line graphs</w:t>
            </w:r>
          </w:p>
          <w:p w:rsidR="00A961F1" w:rsidRDefault="00A961F1" w:rsidP="001127BE">
            <w:pPr>
              <w:rPr>
                <w:rFonts w:ascii="Tahoma" w:hAnsi="Tahoma" w:cs="Tahoma"/>
                <w:color w:val="0070C0"/>
                <w:sz w:val="16"/>
                <w:szCs w:val="20"/>
              </w:rPr>
            </w:pPr>
            <w:r>
              <w:rPr>
                <w:rFonts w:ascii="Tahoma" w:hAnsi="Tahoma" w:cs="Tahoma"/>
                <w:color w:val="0070C0"/>
                <w:sz w:val="16"/>
                <w:szCs w:val="20"/>
              </w:rPr>
              <w:t>Advanced bar charts</w:t>
            </w:r>
          </w:p>
          <w:p w:rsidR="00A961F1" w:rsidRDefault="00A961F1" w:rsidP="001127BE">
            <w:pPr>
              <w:rPr>
                <w:rFonts w:ascii="Tahoma" w:hAnsi="Tahoma" w:cs="Tahoma"/>
                <w:color w:val="0070C0"/>
                <w:sz w:val="16"/>
                <w:szCs w:val="20"/>
              </w:rPr>
            </w:pPr>
            <w:r>
              <w:rPr>
                <w:rFonts w:ascii="Tahoma" w:hAnsi="Tahoma" w:cs="Tahoma"/>
                <w:color w:val="0070C0"/>
                <w:sz w:val="16"/>
                <w:szCs w:val="20"/>
              </w:rPr>
              <w:t>Understand pie charts</w:t>
            </w:r>
          </w:p>
          <w:p w:rsidR="00A961F1" w:rsidRDefault="00A961F1" w:rsidP="001127BE">
            <w:pPr>
              <w:rPr>
                <w:rFonts w:ascii="Tahoma" w:hAnsi="Tahoma" w:cs="Tahoma"/>
                <w:color w:val="0070C0"/>
                <w:sz w:val="16"/>
                <w:szCs w:val="20"/>
              </w:rPr>
            </w:pPr>
            <w:r>
              <w:rPr>
                <w:rFonts w:ascii="Tahoma" w:hAnsi="Tahoma" w:cs="Tahoma"/>
                <w:color w:val="0070C0"/>
                <w:sz w:val="16"/>
                <w:szCs w:val="20"/>
              </w:rPr>
              <w:t>Pie charts and fractions</w:t>
            </w:r>
          </w:p>
          <w:p w:rsidR="00A961F1" w:rsidRDefault="00A961F1" w:rsidP="001127BE">
            <w:pPr>
              <w:rPr>
                <w:rFonts w:ascii="Tahoma" w:hAnsi="Tahoma" w:cs="Tahoma"/>
                <w:color w:val="0070C0"/>
                <w:sz w:val="16"/>
                <w:szCs w:val="20"/>
              </w:rPr>
            </w:pPr>
            <w:r>
              <w:rPr>
                <w:rFonts w:ascii="Tahoma" w:hAnsi="Tahoma" w:cs="Tahoma"/>
                <w:color w:val="0070C0"/>
                <w:sz w:val="16"/>
                <w:szCs w:val="20"/>
              </w:rPr>
              <w:t xml:space="preserve">Pie charts and percentages </w:t>
            </w:r>
          </w:p>
          <w:p w:rsidR="00C56DD9" w:rsidRDefault="00A961F1" w:rsidP="00A961F1">
            <w:pPr>
              <w:rPr>
                <w:rFonts w:ascii="Tahoma" w:hAnsi="Tahoma" w:cs="Tahoma"/>
                <w:color w:val="0070C0"/>
                <w:sz w:val="16"/>
                <w:szCs w:val="20"/>
              </w:rPr>
            </w:pPr>
            <w:r>
              <w:rPr>
                <w:rFonts w:ascii="Tahoma" w:hAnsi="Tahoma" w:cs="Tahoma"/>
                <w:color w:val="0070C0"/>
                <w:sz w:val="16"/>
                <w:szCs w:val="20"/>
              </w:rPr>
              <w:t>Introduction to the mean</w:t>
            </w:r>
          </w:p>
          <w:p w:rsidR="00A961F1" w:rsidRDefault="00A961F1" w:rsidP="00A961F1">
            <w:pPr>
              <w:rPr>
                <w:rFonts w:ascii="Tahoma" w:hAnsi="Tahoma" w:cs="Tahoma"/>
                <w:color w:val="0070C0"/>
                <w:sz w:val="16"/>
                <w:szCs w:val="20"/>
              </w:rPr>
            </w:pPr>
            <w:r>
              <w:rPr>
                <w:rFonts w:ascii="Tahoma" w:hAnsi="Tahoma" w:cs="Tahoma"/>
                <w:color w:val="0070C0"/>
                <w:sz w:val="16"/>
                <w:szCs w:val="20"/>
              </w:rPr>
              <w:t>Calculate the mean</w:t>
            </w:r>
          </w:p>
          <w:p w:rsidR="00A961F1" w:rsidRDefault="00A961F1" w:rsidP="00A961F1">
            <w:pPr>
              <w:rPr>
                <w:rFonts w:ascii="Tahoma" w:hAnsi="Tahoma" w:cs="Tahoma"/>
                <w:color w:val="0070C0"/>
                <w:sz w:val="16"/>
                <w:szCs w:val="20"/>
              </w:rPr>
            </w:pPr>
            <w:r>
              <w:rPr>
                <w:rFonts w:ascii="Tahoma" w:hAnsi="Tahoma" w:cs="Tahoma"/>
                <w:color w:val="0070C0"/>
                <w:sz w:val="16"/>
                <w:szCs w:val="20"/>
              </w:rPr>
              <w:t>Problem solving</w:t>
            </w:r>
          </w:p>
          <w:p w:rsidR="00A961F1" w:rsidRDefault="00A961F1" w:rsidP="00A961F1">
            <w:pPr>
              <w:rPr>
                <w:rFonts w:ascii="Tahoma" w:hAnsi="Tahoma" w:cs="Tahoma"/>
                <w:color w:val="0070C0"/>
                <w:sz w:val="16"/>
                <w:szCs w:val="20"/>
              </w:rPr>
            </w:pPr>
          </w:p>
          <w:p w:rsidR="00A961F1" w:rsidRDefault="00A961F1" w:rsidP="00A961F1">
            <w:pPr>
              <w:rPr>
                <w:rFonts w:ascii="Tahoma" w:hAnsi="Tahoma" w:cs="Tahoma"/>
                <w:b/>
                <w:sz w:val="16"/>
                <w:szCs w:val="18"/>
              </w:rPr>
            </w:pPr>
            <w:r>
              <w:rPr>
                <w:rFonts w:ascii="Tahoma" w:hAnsi="Tahoma" w:cs="Tahoma"/>
                <w:b/>
                <w:sz w:val="16"/>
                <w:szCs w:val="18"/>
              </w:rPr>
              <w:t>Year 6 SATs Prep</w:t>
            </w:r>
          </w:p>
          <w:p w:rsidR="00A961F1" w:rsidRDefault="00A961F1" w:rsidP="00A961F1">
            <w:pPr>
              <w:rPr>
                <w:rFonts w:ascii="Tahoma" w:hAnsi="Tahoma" w:cs="Tahoma"/>
                <w:b/>
                <w:sz w:val="16"/>
                <w:szCs w:val="18"/>
              </w:rPr>
            </w:pPr>
            <w:r>
              <w:rPr>
                <w:rFonts w:ascii="Tahoma" w:hAnsi="Tahoma" w:cs="Tahoma"/>
                <w:b/>
                <w:sz w:val="16"/>
                <w:szCs w:val="18"/>
              </w:rPr>
              <w:t xml:space="preserve">Problem solving </w:t>
            </w:r>
          </w:p>
          <w:p w:rsidR="00A961F1" w:rsidRPr="00A961F1" w:rsidRDefault="00A961F1" w:rsidP="00A961F1">
            <w:pPr>
              <w:rPr>
                <w:rFonts w:ascii="Tahoma" w:hAnsi="Tahoma" w:cs="Tahoma"/>
                <w:color w:val="0070C0"/>
                <w:sz w:val="16"/>
                <w:szCs w:val="20"/>
              </w:rPr>
            </w:pPr>
            <w:r>
              <w:rPr>
                <w:rFonts w:ascii="Tahoma" w:hAnsi="Tahoma" w:cs="Tahoma"/>
                <w:b/>
                <w:sz w:val="16"/>
                <w:szCs w:val="18"/>
              </w:rPr>
              <w:t>Revision.</w:t>
            </w:r>
          </w:p>
        </w:tc>
        <w:tc>
          <w:tcPr>
            <w:tcW w:w="4180" w:type="dxa"/>
            <w:vMerge w:val="restart"/>
          </w:tcPr>
          <w:p w:rsidR="00040381" w:rsidRPr="00236748" w:rsidRDefault="00040381" w:rsidP="00040381">
            <w:pPr>
              <w:spacing w:before="120"/>
              <w:jc w:val="center"/>
              <w:rPr>
                <w:rFonts w:ascii="Tahoma" w:hAnsi="Tahoma" w:cs="Tahoma"/>
                <w:b/>
                <w:color w:val="7030A0"/>
                <w:sz w:val="28"/>
                <w:szCs w:val="40"/>
              </w:rPr>
            </w:pPr>
            <w:r w:rsidRPr="00236748">
              <w:rPr>
                <w:rFonts w:ascii="Tahoma" w:hAnsi="Tahoma" w:cs="Tahoma"/>
                <w:b/>
                <w:color w:val="7030A0"/>
                <w:sz w:val="28"/>
                <w:szCs w:val="40"/>
              </w:rPr>
              <w:t>Maths</w:t>
            </w:r>
            <w:r>
              <w:rPr>
                <w:rFonts w:ascii="Tahoma" w:hAnsi="Tahoma" w:cs="Tahoma"/>
                <w:b/>
                <w:color w:val="7030A0"/>
                <w:sz w:val="28"/>
                <w:szCs w:val="40"/>
              </w:rPr>
              <w:t xml:space="preserve"> Year 5</w:t>
            </w:r>
          </w:p>
          <w:p w:rsidR="00040381" w:rsidRDefault="00040381" w:rsidP="00563001">
            <w:pPr>
              <w:rPr>
                <w:rFonts w:ascii="Tahoma" w:hAnsi="Tahoma" w:cs="Tahoma"/>
                <w:b/>
                <w:sz w:val="16"/>
                <w:szCs w:val="18"/>
              </w:rPr>
            </w:pPr>
          </w:p>
          <w:p w:rsidR="00C56DD9" w:rsidRDefault="00C56DD9" w:rsidP="00C56DD9">
            <w:pPr>
              <w:tabs>
                <w:tab w:val="left" w:pos="3080"/>
              </w:tabs>
              <w:rPr>
                <w:rFonts w:ascii="Tahoma" w:hAnsi="Tahoma" w:cs="Tahoma"/>
                <w:b/>
                <w:sz w:val="16"/>
                <w:szCs w:val="18"/>
              </w:rPr>
            </w:pPr>
            <w:r>
              <w:rPr>
                <w:rFonts w:ascii="Tahoma" w:hAnsi="Tahoma" w:cs="Tahoma"/>
                <w:b/>
                <w:sz w:val="16"/>
                <w:szCs w:val="18"/>
              </w:rPr>
              <w:t>Year 5 Unit 10 Measure – perimeter and area</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Perimeter of rectangles</w:t>
            </w:r>
          </w:p>
          <w:p w:rsidR="00C56DD9" w:rsidRP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 xml:space="preserve">Perimeter of rectilinear shapes </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Perimeter of polygons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Area of rectangles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Area of compound shapes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Estimate area</w:t>
            </w:r>
          </w:p>
          <w:p w:rsidR="00C56DD9" w:rsidRDefault="00C56DD9" w:rsidP="00C56DD9">
            <w:pPr>
              <w:tabs>
                <w:tab w:val="left" w:pos="3080"/>
              </w:tabs>
              <w:rPr>
                <w:rFonts w:ascii="Tahoma" w:hAnsi="Tahoma" w:cs="Tahoma"/>
                <w:color w:val="00B050"/>
                <w:sz w:val="16"/>
                <w:szCs w:val="20"/>
              </w:rPr>
            </w:pPr>
          </w:p>
          <w:p w:rsidR="00C56DD9" w:rsidRDefault="00C56DD9" w:rsidP="00C56DD9">
            <w:pPr>
              <w:tabs>
                <w:tab w:val="left" w:pos="3080"/>
              </w:tabs>
              <w:rPr>
                <w:rFonts w:ascii="Tahoma" w:hAnsi="Tahoma" w:cs="Tahoma"/>
                <w:b/>
                <w:sz w:val="16"/>
                <w:szCs w:val="18"/>
              </w:rPr>
            </w:pPr>
            <w:r>
              <w:rPr>
                <w:rFonts w:ascii="Tahoma" w:hAnsi="Tahoma" w:cs="Tahoma"/>
                <w:b/>
                <w:sz w:val="16"/>
                <w:szCs w:val="18"/>
              </w:rPr>
              <w:t>Year 5 Unit 11 Graphs and Tables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Draw lines graphs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Read and interpret line graphs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Read and interpret tables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 xml:space="preserve">Two way tables </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Timetables</w:t>
            </w:r>
          </w:p>
          <w:p w:rsidR="001C410E" w:rsidRDefault="001C410E" w:rsidP="00C56DD9">
            <w:pPr>
              <w:tabs>
                <w:tab w:val="left" w:pos="3080"/>
              </w:tabs>
              <w:rPr>
                <w:rFonts w:ascii="Tahoma" w:hAnsi="Tahoma" w:cs="Tahoma"/>
                <w:color w:val="00B050"/>
                <w:sz w:val="16"/>
                <w:szCs w:val="20"/>
              </w:rPr>
            </w:pPr>
          </w:p>
          <w:p w:rsidR="001C410E" w:rsidRDefault="001C410E" w:rsidP="00C56DD9">
            <w:pPr>
              <w:tabs>
                <w:tab w:val="left" w:pos="3080"/>
              </w:tabs>
              <w:rPr>
                <w:rFonts w:ascii="Tahoma" w:hAnsi="Tahoma" w:cs="Tahoma"/>
                <w:b/>
                <w:sz w:val="16"/>
                <w:szCs w:val="18"/>
              </w:rPr>
            </w:pPr>
            <w:r>
              <w:rPr>
                <w:rFonts w:ascii="Tahoma" w:hAnsi="Tahoma" w:cs="Tahoma"/>
                <w:b/>
                <w:sz w:val="16"/>
                <w:szCs w:val="18"/>
              </w:rPr>
              <w:t>Year 5 Unit 12 Geometry</w:t>
            </w:r>
          </w:p>
          <w:p w:rsidR="001C410E" w:rsidRDefault="001C410E" w:rsidP="00C56DD9">
            <w:pPr>
              <w:tabs>
                <w:tab w:val="left" w:pos="3080"/>
              </w:tabs>
              <w:rPr>
                <w:rFonts w:ascii="Tahoma" w:hAnsi="Tahoma" w:cs="Tahoma"/>
                <w:color w:val="00B050"/>
                <w:sz w:val="16"/>
                <w:szCs w:val="20"/>
              </w:rPr>
            </w:pPr>
            <w:r>
              <w:rPr>
                <w:rFonts w:ascii="Tahoma" w:hAnsi="Tahoma" w:cs="Tahoma"/>
                <w:color w:val="00B050"/>
                <w:sz w:val="16"/>
                <w:szCs w:val="20"/>
              </w:rPr>
              <w:t>Understand and use degrees</w:t>
            </w:r>
          </w:p>
          <w:p w:rsidR="001C410E" w:rsidRDefault="001C410E" w:rsidP="00C56DD9">
            <w:pPr>
              <w:tabs>
                <w:tab w:val="left" w:pos="3080"/>
              </w:tabs>
              <w:rPr>
                <w:rFonts w:ascii="Tahoma" w:hAnsi="Tahoma" w:cs="Tahoma"/>
                <w:color w:val="00B050"/>
                <w:sz w:val="16"/>
                <w:szCs w:val="20"/>
              </w:rPr>
            </w:pPr>
            <w:r>
              <w:rPr>
                <w:rFonts w:ascii="Tahoma" w:hAnsi="Tahoma" w:cs="Tahoma"/>
                <w:color w:val="00B050"/>
                <w:sz w:val="16"/>
                <w:szCs w:val="20"/>
              </w:rPr>
              <w:t xml:space="preserve">Measure acute angles </w:t>
            </w:r>
          </w:p>
          <w:p w:rsidR="001C410E" w:rsidRDefault="001C410E" w:rsidP="00C56DD9">
            <w:pPr>
              <w:tabs>
                <w:tab w:val="left" w:pos="3080"/>
              </w:tabs>
              <w:rPr>
                <w:rFonts w:ascii="Tahoma" w:hAnsi="Tahoma" w:cs="Tahoma"/>
                <w:color w:val="00B050"/>
                <w:sz w:val="16"/>
                <w:szCs w:val="20"/>
              </w:rPr>
            </w:pPr>
            <w:r>
              <w:rPr>
                <w:rFonts w:ascii="Tahoma" w:hAnsi="Tahoma" w:cs="Tahoma"/>
                <w:color w:val="00B050"/>
                <w:sz w:val="16"/>
                <w:szCs w:val="20"/>
              </w:rPr>
              <w:t>Measure angles up to 180</w:t>
            </w:r>
          </w:p>
          <w:p w:rsidR="001C410E" w:rsidRDefault="001C410E" w:rsidP="00C56DD9">
            <w:pPr>
              <w:tabs>
                <w:tab w:val="left" w:pos="3080"/>
              </w:tabs>
              <w:rPr>
                <w:rFonts w:ascii="Tahoma" w:hAnsi="Tahoma" w:cs="Tahoma"/>
                <w:color w:val="00B050"/>
                <w:sz w:val="16"/>
                <w:szCs w:val="20"/>
              </w:rPr>
            </w:pPr>
            <w:r>
              <w:rPr>
                <w:rFonts w:ascii="Tahoma" w:hAnsi="Tahoma" w:cs="Tahoma"/>
                <w:color w:val="00B050"/>
                <w:sz w:val="16"/>
                <w:szCs w:val="20"/>
              </w:rPr>
              <w:t>Draw line and angles accurately</w:t>
            </w:r>
          </w:p>
          <w:p w:rsidR="001C410E" w:rsidRDefault="00A961F1" w:rsidP="00C56DD9">
            <w:pPr>
              <w:tabs>
                <w:tab w:val="left" w:pos="3080"/>
              </w:tabs>
              <w:rPr>
                <w:rFonts w:ascii="Tahoma" w:hAnsi="Tahoma" w:cs="Tahoma"/>
                <w:color w:val="00B050"/>
                <w:sz w:val="16"/>
                <w:szCs w:val="20"/>
              </w:rPr>
            </w:pPr>
            <w:r>
              <w:rPr>
                <w:rFonts w:ascii="Tahoma" w:hAnsi="Tahoma" w:cs="Tahoma"/>
                <w:color w:val="00B050"/>
                <w:sz w:val="16"/>
                <w:szCs w:val="20"/>
              </w:rPr>
              <w:t>Calculate angles around a point</w:t>
            </w:r>
          </w:p>
          <w:p w:rsidR="001C410E" w:rsidRDefault="00A961F1" w:rsidP="00C56DD9">
            <w:pPr>
              <w:tabs>
                <w:tab w:val="left" w:pos="3080"/>
              </w:tabs>
              <w:rPr>
                <w:rFonts w:ascii="Tahoma" w:hAnsi="Tahoma" w:cs="Tahoma"/>
                <w:color w:val="00B050"/>
                <w:sz w:val="16"/>
                <w:szCs w:val="20"/>
              </w:rPr>
            </w:pPr>
            <w:r>
              <w:rPr>
                <w:rFonts w:ascii="Tahoma" w:hAnsi="Tahoma" w:cs="Tahoma"/>
                <w:color w:val="00B050"/>
                <w:sz w:val="16"/>
                <w:szCs w:val="20"/>
              </w:rPr>
              <w:t>Calculate angles on a straight line</w:t>
            </w:r>
          </w:p>
          <w:p w:rsidR="00A961F1" w:rsidRDefault="00A961F1" w:rsidP="00C56DD9">
            <w:pPr>
              <w:tabs>
                <w:tab w:val="left" w:pos="3080"/>
              </w:tabs>
              <w:rPr>
                <w:rFonts w:ascii="Tahoma" w:hAnsi="Tahoma" w:cs="Tahoma"/>
                <w:color w:val="00B050"/>
                <w:sz w:val="16"/>
                <w:szCs w:val="20"/>
              </w:rPr>
            </w:pPr>
            <w:r>
              <w:rPr>
                <w:rFonts w:ascii="Tahoma" w:hAnsi="Tahoma" w:cs="Tahoma"/>
                <w:color w:val="00B050"/>
                <w:sz w:val="16"/>
                <w:szCs w:val="20"/>
              </w:rPr>
              <w:t>Lengths and angles in shapes</w:t>
            </w:r>
          </w:p>
          <w:p w:rsidR="00A961F1" w:rsidRDefault="00A961F1" w:rsidP="00C56DD9">
            <w:pPr>
              <w:tabs>
                <w:tab w:val="left" w:pos="3080"/>
              </w:tabs>
              <w:rPr>
                <w:rFonts w:ascii="Tahoma" w:hAnsi="Tahoma" w:cs="Tahoma"/>
                <w:color w:val="00B050"/>
                <w:sz w:val="16"/>
                <w:szCs w:val="20"/>
              </w:rPr>
            </w:pPr>
            <w:r>
              <w:rPr>
                <w:rFonts w:ascii="Tahoma" w:hAnsi="Tahoma" w:cs="Tahoma"/>
                <w:color w:val="00B050"/>
                <w:sz w:val="16"/>
                <w:szCs w:val="20"/>
              </w:rPr>
              <w:t xml:space="preserve">Regular and </w:t>
            </w:r>
            <w:proofErr w:type="spellStart"/>
            <w:r>
              <w:rPr>
                <w:rFonts w:ascii="Tahoma" w:hAnsi="Tahoma" w:cs="Tahoma"/>
                <w:color w:val="00B050"/>
                <w:sz w:val="16"/>
                <w:szCs w:val="20"/>
              </w:rPr>
              <w:t>irregegular</w:t>
            </w:r>
            <w:proofErr w:type="spellEnd"/>
            <w:r>
              <w:rPr>
                <w:rFonts w:ascii="Tahoma" w:hAnsi="Tahoma" w:cs="Tahoma"/>
                <w:color w:val="00B050"/>
                <w:sz w:val="16"/>
                <w:szCs w:val="20"/>
              </w:rPr>
              <w:t xml:space="preserve"> polygons</w:t>
            </w:r>
          </w:p>
          <w:p w:rsidR="00A961F1" w:rsidRDefault="00A961F1" w:rsidP="00C56DD9">
            <w:pPr>
              <w:tabs>
                <w:tab w:val="left" w:pos="3080"/>
              </w:tabs>
              <w:rPr>
                <w:rFonts w:ascii="Tahoma" w:hAnsi="Tahoma" w:cs="Tahoma"/>
                <w:color w:val="00B050"/>
                <w:sz w:val="16"/>
                <w:szCs w:val="20"/>
              </w:rPr>
            </w:pPr>
            <w:r>
              <w:rPr>
                <w:rFonts w:ascii="Tahoma" w:hAnsi="Tahoma" w:cs="Tahoma"/>
                <w:color w:val="00B050"/>
                <w:sz w:val="16"/>
                <w:szCs w:val="20"/>
              </w:rPr>
              <w:t>Parallel lines</w:t>
            </w:r>
          </w:p>
          <w:p w:rsidR="00A961F1" w:rsidRDefault="00A961F1" w:rsidP="00C56DD9">
            <w:pPr>
              <w:tabs>
                <w:tab w:val="left" w:pos="3080"/>
              </w:tabs>
              <w:rPr>
                <w:rFonts w:ascii="Tahoma" w:hAnsi="Tahoma" w:cs="Tahoma"/>
                <w:color w:val="00B050"/>
                <w:sz w:val="16"/>
                <w:szCs w:val="20"/>
              </w:rPr>
            </w:pPr>
            <w:r>
              <w:rPr>
                <w:rFonts w:ascii="Tahoma" w:hAnsi="Tahoma" w:cs="Tahoma"/>
                <w:color w:val="00B050"/>
                <w:sz w:val="16"/>
                <w:szCs w:val="20"/>
              </w:rPr>
              <w:t>Perpendicular lines</w:t>
            </w:r>
          </w:p>
          <w:p w:rsidR="00A961F1" w:rsidRDefault="00A961F1" w:rsidP="00C56DD9">
            <w:pPr>
              <w:tabs>
                <w:tab w:val="left" w:pos="3080"/>
              </w:tabs>
              <w:rPr>
                <w:rFonts w:ascii="Tahoma" w:hAnsi="Tahoma" w:cs="Tahoma"/>
                <w:color w:val="00B050"/>
                <w:sz w:val="16"/>
                <w:szCs w:val="20"/>
              </w:rPr>
            </w:pPr>
            <w:r>
              <w:rPr>
                <w:rFonts w:ascii="Tahoma" w:hAnsi="Tahoma" w:cs="Tahoma"/>
                <w:color w:val="00B050"/>
                <w:sz w:val="16"/>
                <w:szCs w:val="20"/>
              </w:rPr>
              <w:t xml:space="preserve">Investigate lines </w:t>
            </w:r>
          </w:p>
          <w:p w:rsidR="00A961F1" w:rsidRPr="00FF4CF4" w:rsidRDefault="00A961F1" w:rsidP="00C56DD9">
            <w:pPr>
              <w:tabs>
                <w:tab w:val="left" w:pos="3080"/>
              </w:tabs>
              <w:rPr>
                <w:rFonts w:ascii="Tahoma" w:hAnsi="Tahoma" w:cs="Tahoma"/>
                <w:color w:val="00B050"/>
                <w:sz w:val="18"/>
                <w:szCs w:val="20"/>
              </w:rPr>
            </w:pPr>
            <w:r>
              <w:rPr>
                <w:rFonts w:ascii="Tahoma" w:hAnsi="Tahoma" w:cs="Tahoma"/>
                <w:color w:val="00B050"/>
                <w:sz w:val="16"/>
                <w:szCs w:val="20"/>
              </w:rPr>
              <w:t>3D shapes</w:t>
            </w:r>
          </w:p>
        </w:tc>
        <w:tc>
          <w:tcPr>
            <w:tcW w:w="7824" w:type="dxa"/>
            <w:vMerge w:val="restart"/>
          </w:tcPr>
          <w:p w:rsidR="00040381" w:rsidRPr="00563001" w:rsidRDefault="00040381" w:rsidP="00563001">
            <w:pPr>
              <w:spacing w:before="120"/>
              <w:jc w:val="center"/>
              <w:rPr>
                <w:rFonts w:ascii="Tahoma" w:hAnsi="Tahoma" w:cs="Tahoma"/>
                <w:b/>
                <w:color w:val="95C238"/>
                <w:sz w:val="32"/>
                <w:szCs w:val="32"/>
              </w:rPr>
            </w:pPr>
            <w:r w:rsidRPr="00563001">
              <w:rPr>
                <w:rFonts w:ascii="Tahoma" w:hAnsi="Tahoma" w:cs="Tahoma"/>
                <w:b/>
                <w:color w:val="95C238"/>
                <w:sz w:val="32"/>
                <w:szCs w:val="32"/>
              </w:rPr>
              <w:t>Literacy</w:t>
            </w:r>
            <w:r w:rsidR="000947D5">
              <w:rPr>
                <w:rFonts w:ascii="Tahoma" w:hAnsi="Tahoma" w:cs="Tahoma"/>
                <w:b/>
                <w:color w:val="95C238"/>
                <w:sz w:val="32"/>
                <w:szCs w:val="32"/>
              </w:rPr>
              <w:t>.</w:t>
            </w:r>
          </w:p>
          <w:p w:rsidR="00A94978" w:rsidRDefault="00F447F7" w:rsidP="00A94978">
            <w:pPr>
              <w:rPr>
                <w:rFonts w:ascii="Tahoma" w:hAnsi="Tahoma" w:cs="Tahoma"/>
                <w:b/>
                <w:color w:val="92D050"/>
                <w:sz w:val="20"/>
                <w:szCs w:val="24"/>
              </w:rPr>
            </w:pPr>
            <w:r>
              <w:rPr>
                <w:rFonts w:ascii="Tahoma" w:hAnsi="Tahoma" w:cs="Tahoma"/>
                <w:b/>
                <w:color w:val="92D050"/>
                <w:sz w:val="20"/>
                <w:szCs w:val="24"/>
              </w:rPr>
              <w:t>Robot girl</w:t>
            </w:r>
          </w:p>
          <w:p w:rsidR="00A94978" w:rsidRPr="00A94978" w:rsidRDefault="00A94978" w:rsidP="00A94978">
            <w:pPr>
              <w:rPr>
                <w:rFonts w:ascii="Tahoma" w:hAnsi="Tahoma" w:cs="Tahoma"/>
                <w:b/>
                <w:color w:val="92D050"/>
                <w:sz w:val="20"/>
                <w:szCs w:val="24"/>
              </w:rPr>
            </w:pPr>
          </w:p>
          <w:p w:rsidR="00966576" w:rsidRPr="00DF6611" w:rsidRDefault="00966576"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sidRPr="00DF6611">
              <w:rPr>
                <w:rFonts w:ascii="Twinkl Cursive Unlooped" w:eastAsia="Twinkl Cursive Unlooped" w:hAnsi="Twinkl Cursive Unlooped" w:cs="Twinkl Cursive Unlooped"/>
                <w:sz w:val="20"/>
                <w:szCs w:val="20"/>
              </w:rPr>
              <w:t xml:space="preserve">Use complex </w:t>
            </w:r>
            <w:r w:rsidR="00A961F1">
              <w:rPr>
                <w:rFonts w:ascii="Twinkl Cursive Unlooped" w:eastAsia="Twinkl Cursive Unlooped" w:hAnsi="Twinkl Cursive Unlooped" w:cs="Twinkl Cursive Unlooped"/>
                <w:sz w:val="20"/>
                <w:szCs w:val="20"/>
              </w:rPr>
              <w:t>verbs</w:t>
            </w:r>
            <w:r w:rsidRPr="00DF6611">
              <w:rPr>
                <w:rFonts w:ascii="Twinkl Cursive Unlooped" w:eastAsia="Twinkl Cursive Unlooped" w:hAnsi="Twinkl Cursive Unlooped" w:cs="Twinkl Cursive Unlooped"/>
                <w:sz w:val="20"/>
                <w:szCs w:val="20"/>
              </w:rPr>
              <w:t xml:space="preserve"> </w:t>
            </w:r>
          </w:p>
          <w:p w:rsidR="00966576" w:rsidRPr="00DF6611" w:rsidRDefault="00A961F1"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Pr>
                <w:rFonts w:ascii="Twinkl Cursive Unlooped" w:eastAsia="Twinkl Cursive Unlooped" w:hAnsi="Twinkl Cursive Unlooped" w:cs="Twinkl Cursive Unlooped"/>
                <w:sz w:val="20"/>
                <w:szCs w:val="20"/>
              </w:rPr>
              <w:t>Use subjunctive mood</w:t>
            </w:r>
          </w:p>
          <w:p w:rsidR="00966576" w:rsidRPr="00DF6611" w:rsidRDefault="00966576"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sidRPr="00DF6611">
              <w:rPr>
                <w:rFonts w:ascii="Twinkl Cursive Unlooped" w:eastAsia="Twinkl Cursive Unlooped" w:hAnsi="Twinkl Cursive Unlooped" w:cs="Twinkl Cursive Unlooped"/>
                <w:sz w:val="20"/>
                <w:szCs w:val="20"/>
              </w:rPr>
              <w:t xml:space="preserve">Use </w:t>
            </w:r>
            <w:r w:rsidR="00A961F1">
              <w:rPr>
                <w:rFonts w:ascii="Twinkl Cursive Unlooped" w:eastAsia="Twinkl Cursive Unlooped" w:hAnsi="Twinkl Cursive Unlooped" w:cs="Twinkl Cursive Unlooped"/>
                <w:sz w:val="20"/>
                <w:szCs w:val="20"/>
              </w:rPr>
              <w:t xml:space="preserve">dialogue to advance action </w:t>
            </w:r>
          </w:p>
          <w:p w:rsidR="00966576" w:rsidRPr="00DF6611" w:rsidRDefault="00966576" w:rsidP="00DF6611">
            <w:pPr>
              <w:numPr>
                <w:ilvl w:val="0"/>
                <w:numId w:val="12"/>
              </w:numPr>
              <w:pBdr>
                <w:top w:val="nil"/>
                <w:left w:val="nil"/>
                <w:bottom w:val="nil"/>
                <w:right w:val="nil"/>
                <w:between w:val="nil"/>
              </w:pBdr>
              <w:spacing w:after="200" w:line="276" w:lineRule="auto"/>
              <w:rPr>
                <w:rFonts w:ascii="Twinkl Cursive Unlooped" w:eastAsia="Twinkl Cursive Unlooped" w:hAnsi="Twinkl Cursive Unlooped" w:cs="Twinkl Cursive Unlooped"/>
                <w:sz w:val="20"/>
                <w:szCs w:val="20"/>
              </w:rPr>
            </w:pPr>
            <w:r w:rsidRPr="00DF6611">
              <w:rPr>
                <w:rFonts w:ascii="Twinkl Cursive Unlooped" w:eastAsia="Twinkl Cursive Unlooped" w:hAnsi="Twinkl Cursive Unlooped" w:cs="Twinkl Cursive Unlooped"/>
                <w:sz w:val="20"/>
                <w:szCs w:val="20"/>
              </w:rPr>
              <w:t>Use figurative language to create impact, tension and mood.</w:t>
            </w:r>
          </w:p>
          <w:p w:rsidR="00040381" w:rsidRDefault="00A961F1" w:rsidP="00563001">
            <w:pPr>
              <w:rPr>
                <w:rFonts w:ascii="Tahoma" w:hAnsi="Tahoma" w:cs="Tahoma"/>
                <w:b/>
                <w:color w:val="92D050"/>
                <w:sz w:val="20"/>
                <w:szCs w:val="24"/>
              </w:rPr>
            </w:pPr>
            <w:r>
              <w:rPr>
                <w:rFonts w:ascii="Tahoma" w:hAnsi="Tahoma" w:cs="Tahoma"/>
                <w:b/>
                <w:color w:val="92D050"/>
                <w:sz w:val="20"/>
                <w:szCs w:val="24"/>
              </w:rPr>
              <w:t xml:space="preserve">The </w:t>
            </w:r>
            <w:r w:rsidR="00F447F7">
              <w:rPr>
                <w:rFonts w:ascii="Tahoma" w:hAnsi="Tahoma" w:cs="Tahoma"/>
                <w:b/>
                <w:color w:val="92D050"/>
                <w:sz w:val="20"/>
                <w:szCs w:val="24"/>
              </w:rPr>
              <w:t>boy in the tower</w:t>
            </w:r>
          </w:p>
          <w:p w:rsidR="00DF6611" w:rsidRDefault="00A961F1"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Pr>
                <w:rFonts w:ascii="Twinkl Cursive Unlooped" w:eastAsia="Twinkl Cursive Unlooped" w:hAnsi="Twinkl Cursive Unlooped" w:cs="Twinkl Cursive Unlooped"/>
                <w:sz w:val="20"/>
                <w:szCs w:val="20"/>
              </w:rPr>
              <w:t xml:space="preserve">Use noun phrases </w:t>
            </w:r>
          </w:p>
          <w:p w:rsidR="00932BD0" w:rsidRDefault="00A961F1"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Pr>
                <w:rFonts w:ascii="Twinkl Cursive Unlooped" w:eastAsia="Twinkl Cursive Unlooped" w:hAnsi="Twinkl Cursive Unlooped" w:cs="Twinkl Cursive Unlooped"/>
                <w:sz w:val="20"/>
                <w:szCs w:val="20"/>
              </w:rPr>
              <w:t>Use relative clauses to add information</w:t>
            </w:r>
          </w:p>
          <w:p w:rsidR="00DF6611" w:rsidRPr="00DF6611" w:rsidRDefault="00A961F1"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Pr>
                <w:rFonts w:ascii="Twinkl Cursive Unlooped" w:eastAsia="Twinkl Cursive Unlooped" w:hAnsi="Twinkl Cursive Unlooped" w:cs="Twinkl Cursive Unlooped"/>
                <w:sz w:val="20"/>
                <w:szCs w:val="20"/>
              </w:rPr>
              <w:t>To use a range of tenses</w:t>
            </w:r>
          </w:p>
          <w:p w:rsidR="00932BD0" w:rsidRPr="00DF6611" w:rsidRDefault="00A961F1"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Pr>
                <w:rFonts w:ascii="Twinkl Cursive Unlooped" w:eastAsia="Twinkl Cursive Unlooped" w:hAnsi="Twinkl Cursive Unlooped" w:cs="Twinkl Cursive Unlooped"/>
                <w:sz w:val="20"/>
                <w:szCs w:val="20"/>
              </w:rPr>
              <w:t xml:space="preserve">To match text type to genre </w:t>
            </w:r>
          </w:p>
          <w:p w:rsidR="00932BD0" w:rsidRPr="00DF6611" w:rsidRDefault="00932BD0" w:rsidP="00DF6611">
            <w:pPr>
              <w:numPr>
                <w:ilvl w:val="0"/>
                <w:numId w:val="12"/>
              </w:numPr>
              <w:pBdr>
                <w:top w:val="nil"/>
                <w:left w:val="nil"/>
                <w:bottom w:val="nil"/>
                <w:right w:val="nil"/>
                <w:between w:val="nil"/>
              </w:pBdr>
              <w:spacing w:line="276" w:lineRule="auto"/>
              <w:rPr>
                <w:rFonts w:ascii="Twinkl Cursive Unlooped" w:eastAsia="Twinkl Cursive Unlooped" w:hAnsi="Twinkl Cursive Unlooped" w:cs="Twinkl Cursive Unlooped"/>
                <w:sz w:val="20"/>
                <w:szCs w:val="20"/>
              </w:rPr>
            </w:pPr>
            <w:r w:rsidRPr="00DF6611">
              <w:rPr>
                <w:rFonts w:ascii="Twinkl Cursive Unlooped" w:eastAsia="Twinkl Cursive Unlooped" w:hAnsi="Twinkl Cursive Unlooped" w:cs="Twinkl Cursive Unlooped"/>
                <w:sz w:val="20"/>
                <w:szCs w:val="20"/>
              </w:rPr>
              <w:t xml:space="preserve">Use </w:t>
            </w:r>
            <w:r w:rsidR="00A961F1">
              <w:rPr>
                <w:rFonts w:ascii="Twinkl Cursive Unlooped" w:eastAsia="Twinkl Cursive Unlooped" w:hAnsi="Twinkl Cursive Unlooped" w:cs="Twinkl Cursive Unlooped"/>
                <w:sz w:val="20"/>
                <w:szCs w:val="20"/>
              </w:rPr>
              <w:t>adverbial phrases</w:t>
            </w:r>
            <w:r w:rsidRPr="00DF6611">
              <w:rPr>
                <w:rFonts w:ascii="Twinkl Cursive Unlooped" w:eastAsia="Twinkl Cursive Unlooped" w:hAnsi="Twinkl Cursive Unlooped" w:cs="Twinkl Cursive Unlooped"/>
                <w:sz w:val="20"/>
                <w:szCs w:val="20"/>
              </w:rPr>
              <w:t xml:space="preserve"> </w:t>
            </w:r>
          </w:p>
          <w:p w:rsidR="00040381" w:rsidRPr="00563001" w:rsidRDefault="00040381" w:rsidP="00F447F7">
            <w:pPr>
              <w:rPr>
                <w:rFonts w:ascii="Tahoma" w:hAnsi="Tahoma" w:cs="Tahoma"/>
                <w:sz w:val="18"/>
              </w:rPr>
            </w:pPr>
          </w:p>
        </w:tc>
        <w:tc>
          <w:tcPr>
            <w:tcW w:w="6436" w:type="dxa"/>
          </w:tcPr>
          <w:p w:rsidR="00040381" w:rsidRPr="00563001" w:rsidRDefault="00040381" w:rsidP="00563001">
            <w:pPr>
              <w:jc w:val="center"/>
              <w:rPr>
                <w:rFonts w:ascii="Tahoma" w:hAnsi="Tahoma" w:cs="Tahoma"/>
                <w:b/>
                <w:color w:val="FF0000"/>
                <w:sz w:val="32"/>
                <w:szCs w:val="40"/>
              </w:rPr>
            </w:pPr>
            <w:r w:rsidRPr="00563001">
              <w:rPr>
                <w:rFonts w:ascii="Tahoma" w:hAnsi="Tahoma" w:cs="Tahoma"/>
                <w:b/>
                <w:color w:val="FF0000"/>
                <w:sz w:val="32"/>
                <w:szCs w:val="40"/>
              </w:rPr>
              <w:t>Religious Education</w:t>
            </w:r>
          </w:p>
          <w:p w:rsidR="00040381" w:rsidRPr="00C95590" w:rsidRDefault="00966576" w:rsidP="001C410E">
            <w:pPr>
              <w:jc w:val="center"/>
              <w:rPr>
                <w:rFonts w:ascii="Tahoma" w:hAnsi="Tahoma" w:cs="Tahoma"/>
                <w:b/>
                <w:color w:val="47A0D9"/>
                <w:sz w:val="28"/>
                <w:szCs w:val="40"/>
              </w:rPr>
            </w:pPr>
            <w:r>
              <w:rPr>
                <w:rFonts w:ascii="Tahoma" w:eastAsia="Comic Sans MS" w:hAnsi="Tahoma" w:cs="Tahoma"/>
                <w:b/>
                <w:color w:val="0000FF"/>
                <w:sz w:val="32"/>
                <w:u w:val="single"/>
              </w:rPr>
              <w:t xml:space="preserve">What </w:t>
            </w:r>
            <w:r w:rsidR="001C410E">
              <w:rPr>
                <w:rFonts w:ascii="Tahoma" w:eastAsia="Comic Sans MS" w:hAnsi="Tahoma" w:cs="Tahoma"/>
                <w:b/>
                <w:color w:val="0000FF"/>
                <w:sz w:val="32"/>
                <w:u w:val="single"/>
              </w:rPr>
              <w:t>kind of king is Jesus?</w:t>
            </w:r>
            <w:r>
              <w:rPr>
                <w:rFonts w:ascii="Tahoma" w:eastAsia="Comic Sans MS" w:hAnsi="Tahoma" w:cs="Tahoma"/>
                <w:b/>
                <w:color w:val="0000FF"/>
                <w:sz w:val="32"/>
                <w:u w:val="single"/>
              </w:rPr>
              <w:t xml:space="preserve"> </w:t>
            </w:r>
            <w:r w:rsidR="00C95590" w:rsidRPr="00C95590">
              <w:rPr>
                <w:rFonts w:ascii="Tahoma" w:eastAsia="Comic Sans MS" w:hAnsi="Tahoma" w:cs="Tahoma"/>
                <w:b/>
                <w:color w:val="0000FF"/>
                <w:sz w:val="32"/>
                <w:u w:val="single"/>
              </w:rPr>
              <w:t xml:space="preserve"> </w:t>
            </w:r>
          </w:p>
        </w:tc>
      </w:tr>
      <w:tr w:rsidR="00040381" w:rsidRPr="00563001" w:rsidTr="008A352E">
        <w:trPr>
          <w:trHeight w:val="1706"/>
        </w:trPr>
        <w:tc>
          <w:tcPr>
            <w:tcW w:w="4179" w:type="dxa"/>
            <w:vMerge/>
          </w:tcPr>
          <w:p w:rsidR="00040381" w:rsidRPr="00563001" w:rsidRDefault="00040381" w:rsidP="00563001">
            <w:pPr>
              <w:rPr>
                <w:rFonts w:ascii="Tahoma" w:hAnsi="Tahoma" w:cs="Tahoma"/>
                <w:b/>
                <w:color w:val="47A0D9"/>
                <w:sz w:val="28"/>
                <w:szCs w:val="40"/>
              </w:rPr>
            </w:pPr>
          </w:p>
        </w:tc>
        <w:tc>
          <w:tcPr>
            <w:tcW w:w="4180" w:type="dxa"/>
            <w:vMerge/>
          </w:tcPr>
          <w:p w:rsidR="00040381" w:rsidRPr="00563001" w:rsidRDefault="00040381" w:rsidP="00563001">
            <w:pPr>
              <w:rPr>
                <w:rFonts w:ascii="Tahoma" w:hAnsi="Tahoma" w:cs="Tahoma"/>
                <w:b/>
                <w:color w:val="47A0D9"/>
                <w:sz w:val="28"/>
                <w:szCs w:val="40"/>
              </w:rPr>
            </w:pPr>
          </w:p>
        </w:tc>
        <w:tc>
          <w:tcPr>
            <w:tcW w:w="7824" w:type="dxa"/>
            <w:vMerge/>
          </w:tcPr>
          <w:p w:rsidR="00040381" w:rsidRPr="00563001" w:rsidRDefault="00040381" w:rsidP="00563001">
            <w:pPr>
              <w:spacing w:before="120"/>
              <w:jc w:val="center"/>
              <w:rPr>
                <w:rFonts w:ascii="Tahoma" w:hAnsi="Tahoma" w:cs="Tahoma"/>
                <w:b/>
                <w:color w:val="95C238"/>
                <w:sz w:val="32"/>
                <w:szCs w:val="32"/>
              </w:rPr>
            </w:pPr>
          </w:p>
        </w:tc>
        <w:tc>
          <w:tcPr>
            <w:tcW w:w="6436" w:type="dxa"/>
          </w:tcPr>
          <w:p w:rsidR="00040381" w:rsidRPr="00563001" w:rsidRDefault="000001C3" w:rsidP="00563001">
            <w:pPr>
              <w:spacing w:before="120"/>
              <w:jc w:val="center"/>
              <w:rPr>
                <w:rFonts w:ascii="Tahoma" w:hAnsi="Tahoma" w:cs="Tahoma"/>
                <w:b/>
                <w:color w:val="F07D1B"/>
                <w:sz w:val="32"/>
                <w:szCs w:val="40"/>
              </w:rPr>
            </w:pPr>
            <w:r w:rsidRPr="000001C3">
              <w:rPr>
                <w:noProof/>
                <w:sz w:val="44"/>
                <w:lang w:eastAsia="en-GB"/>
              </w:rPr>
              <w:drawing>
                <wp:anchor distT="0" distB="0" distL="114300" distR="114300" simplePos="0" relativeHeight="251658240" behindDoc="1" locked="0" layoutInCell="1" allowOverlap="1">
                  <wp:simplePos x="0" y="0"/>
                  <wp:positionH relativeFrom="column">
                    <wp:posOffset>3343910</wp:posOffset>
                  </wp:positionH>
                  <wp:positionV relativeFrom="paragraph">
                    <wp:posOffset>13335</wp:posOffset>
                  </wp:positionV>
                  <wp:extent cx="427355" cy="594360"/>
                  <wp:effectExtent l="0" t="0" r="0" b="0"/>
                  <wp:wrapTight wrapText="bothSides">
                    <wp:wrapPolygon edited="0">
                      <wp:start x="0" y="0"/>
                      <wp:lineTo x="0" y="20769"/>
                      <wp:lineTo x="20220" y="20769"/>
                      <wp:lineTo x="202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7355" cy="594360"/>
                          </a:xfrm>
                          <a:prstGeom prst="rect">
                            <a:avLst/>
                          </a:prstGeom>
                        </pic:spPr>
                      </pic:pic>
                    </a:graphicData>
                  </a:graphic>
                  <wp14:sizeRelH relativeFrom="margin">
                    <wp14:pctWidth>0</wp14:pctWidth>
                  </wp14:sizeRelH>
                  <wp14:sizeRelV relativeFrom="margin">
                    <wp14:pctHeight>0</wp14:pctHeight>
                  </wp14:sizeRelV>
                </wp:anchor>
              </w:drawing>
            </w:r>
            <w:r w:rsidR="00040381" w:rsidRPr="00563001">
              <w:rPr>
                <w:rFonts w:ascii="Tahoma" w:hAnsi="Tahoma" w:cs="Tahoma"/>
                <w:b/>
                <w:color w:val="F07D1B"/>
                <w:sz w:val="32"/>
                <w:szCs w:val="40"/>
              </w:rPr>
              <w:t xml:space="preserve">Physical Education </w:t>
            </w:r>
          </w:p>
          <w:p w:rsidR="00040381" w:rsidRPr="00563001" w:rsidRDefault="00040381" w:rsidP="001C410E">
            <w:pPr>
              <w:jc w:val="center"/>
              <w:rPr>
                <w:rFonts w:ascii="Tahoma" w:hAnsi="Tahoma" w:cs="Tahoma"/>
                <w:sz w:val="28"/>
                <w:szCs w:val="28"/>
              </w:rPr>
            </w:pPr>
            <w:r>
              <w:rPr>
                <w:rFonts w:ascii="Tahoma" w:hAnsi="Tahoma" w:cs="Tahoma"/>
                <w:b/>
                <w:sz w:val="18"/>
              </w:rPr>
              <w:t xml:space="preserve"> </w:t>
            </w:r>
            <w:r w:rsidR="001C410E">
              <w:rPr>
                <w:rFonts w:ascii="Tahoma" w:hAnsi="Tahoma" w:cs="Tahoma"/>
                <w:b/>
                <w:sz w:val="36"/>
              </w:rPr>
              <w:t xml:space="preserve">Athletics </w:t>
            </w:r>
            <w:r w:rsidRPr="00C95590">
              <w:rPr>
                <w:rFonts w:ascii="Tahoma" w:hAnsi="Tahoma" w:cs="Tahoma"/>
                <w:b/>
                <w:sz w:val="36"/>
              </w:rPr>
              <w:t xml:space="preserve"> </w:t>
            </w:r>
            <w:r w:rsidRPr="00C95590">
              <w:rPr>
                <w:noProof/>
                <w:sz w:val="44"/>
                <w:lang w:eastAsia="en-GB"/>
              </w:rPr>
              <w:t xml:space="preserve"> </w:t>
            </w:r>
          </w:p>
        </w:tc>
      </w:tr>
      <w:tr w:rsidR="00B7174D" w:rsidRPr="00563001" w:rsidTr="00CF1B11">
        <w:trPr>
          <w:trHeight w:val="1662"/>
        </w:trPr>
        <w:tc>
          <w:tcPr>
            <w:tcW w:w="4179" w:type="dxa"/>
            <w:vMerge/>
            <w:tcBorders>
              <w:bottom w:val="single" w:sz="4" w:space="0" w:color="auto"/>
            </w:tcBorders>
          </w:tcPr>
          <w:p w:rsidR="00B7174D" w:rsidRPr="00563001" w:rsidRDefault="00B7174D" w:rsidP="00563001">
            <w:pPr>
              <w:rPr>
                <w:rFonts w:ascii="Tahoma" w:hAnsi="Tahoma" w:cs="Tahoma"/>
                <w:b/>
                <w:color w:val="47A0D9"/>
                <w:sz w:val="28"/>
                <w:szCs w:val="40"/>
              </w:rPr>
            </w:pPr>
          </w:p>
        </w:tc>
        <w:tc>
          <w:tcPr>
            <w:tcW w:w="4180" w:type="dxa"/>
            <w:vMerge/>
            <w:tcBorders>
              <w:bottom w:val="single" w:sz="4" w:space="0" w:color="auto"/>
            </w:tcBorders>
          </w:tcPr>
          <w:p w:rsidR="00B7174D" w:rsidRPr="00563001" w:rsidRDefault="00B7174D" w:rsidP="00563001">
            <w:pPr>
              <w:rPr>
                <w:rFonts w:ascii="Tahoma" w:hAnsi="Tahoma" w:cs="Tahoma"/>
                <w:b/>
                <w:color w:val="47A0D9"/>
                <w:sz w:val="28"/>
                <w:szCs w:val="40"/>
              </w:rPr>
            </w:pPr>
          </w:p>
        </w:tc>
        <w:tc>
          <w:tcPr>
            <w:tcW w:w="7824" w:type="dxa"/>
            <w:vMerge/>
            <w:tcBorders>
              <w:bottom w:val="single" w:sz="4" w:space="0" w:color="auto"/>
            </w:tcBorders>
          </w:tcPr>
          <w:p w:rsidR="00B7174D" w:rsidRPr="00563001" w:rsidRDefault="00B7174D" w:rsidP="00563001">
            <w:pPr>
              <w:spacing w:before="120"/>
              <w:jc w:val="center"/>
              <w:rPr>
                <w:rFonts w:ascii="Tahoma" w:hAnsi="Tahoma" w:cs="Tahoma"/>
                <w:b/>
                <w:color w:val="95C238"/>
                <w:sz w:val="32"/>
                <w:szCs w:val="32"/>
              </w:rPr>
            </w:pPr>
          </w:p>
        </w:tc>
        <w:tc>
          <w:tcPr>
            <w:tcW w:w="6436" w:type="dxa"/>
            <w:vMerge w:val="restart"/>
            <w:tcBorders>
              <w:bottom w:val="single" w:sz="4" w:space="0" w:color="auto"/>
            </w:tcBorders>
          </w:tcPr>
          <w:p w:rsidR="00B7174D" w:rsidRPr="00563001" w:rsidRDefault="00B7174D" w:rsidP="00B7174D">
            <w:pPr>
              <w:tabs>
                <w:tab w:val="center" w:pos="3110"/>
                <w:tab w:val="left" w:pos="5244"/>
              </w:tabs>
              <w:rPr>
                <w:rFonts w:ascii="Tahoma" w:hAnsi="Tahoma" w:cs="Tahoma"/>
                <w:b/>
                <w:color w:val="DE235C"/>
                <w:sz w:val="32"/>
                <w:szCs w:val="40"/>
              </w:rPr>
            </w:pPr>
            <w:r w:rsidRPr="00563001">
              <w:rPr>
                <w:rFonts w:ascii="Tahoma" w:hAnsi="Tahoma" w:cs="Tahoma"/>
                <w:b/>
                <w:color w:val="DE235C"/>
                <w:sz w:val="32"/>
                <w:szCs w:val="40"/>
              </w:rPr>
              <w:t>Personal, Social and</w:t>
            </w:r>
            <w:r>
              <w:rPr>
                <w:rFonts w:ascii="Tahoma" w:hAnsi="Tahoma" w:cs="Tahoma"/>
                <w:b/>
                <w:color w:val="DE235C"/>
                <w:sz w:val="32"/>
                <w:szCs w:val="40"/>
              </w:rPr>
              <w:tab/>
            </w:r>
            <w:r w:rsidRPr="00563001">
              <w:rPr>
                <w:rFonts w:ascii="Tahoma" w:hAnsi="Tahoma" w:cs="Tahoma"/>
                <w:b/>
                <w:color w:val="DE235C"/>
                <w:sz w:val="32"/>
                <w:szCs w:val="40"/>
              </w:rPr>
              <w:br/>
              <w:t>Emotional Development</w:t>
            </w:r>
          </w:p>
          <w:p w:rsidR="00B7174D" w:rsidRDefault="001C410E" w:rsidP="00B7174D">
            <w:pPr>
              <w:rPr>
                <w:rFonts w:ascii="Comic Sans MS" w:eastAsia="Times New Roman" w:hAnsi="Comic Sans MS" w:cs="Times New Roman"/>
                <w:color w:val="0000FF"/>
                <w:u w:val="single"/>
                <w:lang w:eastAsia="en-GB"/>
              </w:rPr>
            </w:pPr>
            <w:r>
              <w:rPr>
                <w:rFonts w:ascii="Comic Sans MS" w:eastAsia="Times New Roman" w:hAnsi="Comic Sans MS" w:cs="Times New Roman"/>
                <w:color w:val="0000FF"/>
                <w:u w:val="single"/>
                <w:lang w:eastAsia="en-GB"/>
              </w:rPr>
              <w:t>Safety and changing body</w:t>
            </w:r>
          </w:p>
          <w:p w:rsidR="001C410E" w:rsidRPr="00B7174D" w:rsidRDefault="001C410E" w:rsidP="00B7174D">
            <w:pPr>
              <w:rPr>
                <w:rFonts w:ascii="Times New Roman" w:eastAsia="Times New Roman" w:hAnsi="Times New Roman" w:cs="Times New Roman"/>
                <w:sz w:val="24"/>
                <w:szCs w:val="24"/>
                <w:lang w:eastAsia="en-GB"/>
              </w:rPr>
            </w:pPr>
            <w:r>
              <w:rPr>
                <w:rFonts w:ascii="Comic Sans MS" w:eastAsia="Times New Roman" w:hAnsi="Comic Sans MS" w:cs="Times New Roman"/>
                <w:color w:val="0000FF"/>
                <w:u w:val="single"/>
                <w:lang w:eastAsia="en-GB"/>
              </w:rPr>
              <w:t>Unit outcomes</w:t>
            </w:r>
            <w:bookmarkStart w:id="0" w:name="_GoBack"/>
            <w:bookmarkEnd w:id="0"/>
          </w:p>
          <w:p w:rsidR="00B7174D" w:rsidRPr="00C95590" w:rsidRDefault="001C410E" w:rsidP="00B7174D">
            <w:pPr>
              <w:tabs>
                <w:tab w:val="center" w:pos="3110"/>
                <w:tab w:val="left" w:pos="5244"/>
              </w:tabs>
              <w:rPr>
                <w:rFonts w:ascii="Tahoma" w:hAnsi="Tahoma" w:cs="Tahoma"/>
                <w:b/>
                <w:color w:val="0070C0"/>
                <w:sz w:val="32"/>
                <w:szCs w:val="40"/>
              </w:rPr>
            </w:pPr>
            <w:r>
              <w:t xml:space="preserve">Understand some ways to check that a news story is real. Understand how they should behave online and the impact negativity can have. Ensure the safety of themselves and others Conduct a primary survey and seek medical help. Accurately name all the relevant parts of the body. Understand the changes their own gender will go through during puberty. List the range of changes they will go through during puberty. </w:t>
            </w:r>
          </w:p>
        </w:tc>
      </w:tr>
      <w:tr w:rsidR="00B7174D" w:rsidRPr="00563001" w:rsidTr="00F447F7">
        <w:trPr>
          <w:trHeight w:val="338"/>
        </w:trPr>
        <w:tc>
          <w:tcPr>
            <w:tcW w:w="4179" w:type="dxa"/>
            <w:vMerge/>
          </w:tcPr>
          <w:p w:rsidR="00B7174D" w:rsidRPr="00563001" w:rsidRDefault="00B7174D" w:rsidP="00563001">
            <w:pPr>
              <w:rPr>
                <w:rFonts w:ascii="Tahoma" w:hAnsi="Tahoma" w:cs="Tahoma"/>
                <w:b/>
                <w:color w:val="47A0D9"/>
                <w:sz w:val="28"/>
                <w:szCs w:val="40"/>
              </w:rPr>
            </w:pPr>
          </w:p>
        </w:tc>
        <w:tc>
          <w:tcPr>
            <w:tcW w:w="4180" w:type="dxa"/>
            <w:vMerge/>
          </w:tcPr>
          <w:p w:rsidR="00B7174D" w:rsidRPr="00563001" w:rsidRDefault="00B7174D" w:rsidP="00563001">
            <w:pPr>
              <w:rPr>
                <w:rFonts w:ascii="Tahoma" w:hAnsi="Tahoma" w:cs="Tahoma"/>
                <w:b/>
                <w:color w:val="47A0D9"/>
                <w:sz w:val="28"/>
                <w:szCs w:val="40"/>
              </w:rPr>
            </w:pPr>
          </w:p>
        </w:tc>
        <w:tc>
          <w:tcPr>
            <w:tcW w:w="7824" w:type="dxa"/>
            <w:vMerge w:val="restart"/>
            <w:shd w:val="clear" w:color="auto" w:fill="CCFFCC"/>
          </w:tcPr>
          <w:p w:rsidR="00B7174D" w:rsidRPr="00563001" w:rsidRDefault="00B7174D" w:rsidP="00563001">
            <w:pPr>
              <w:spacing w:before="120"/>
              <w:rPr>
                <w:rFonts w:ascii="Tahoma" w:hAnsi="Tahoma" w:cs="Tahoma"/>
                <w:noProof/>
                <w:sz w:val="36"/>
                <w:szCs w:val="84"/>
                <w:lang w:eastAsia="en-GB"/>
              </w:rPr>
            </w:pPr>
          </w:p>
          <w:p w:rsidR="00B7174D" w:rsidRPr="00563001" w:rsidRDefault="00B7174D" w:rsidP="00F447F7">
            <w:pPr>
              <w:tabs>
                <w:tab w:val="left" w:pos="3288"/>
              </w:tabs>
              <w:jc w:val="center"/>
              <w:rPr>
                <w:rFonts w:ascii="Tahoma" w:hAnsi="Tahoma" w:cs="Tahoma"/>
                <w:b/>
                <w:color w:val="95C238"/>
                <w:sz w:val="32"/>
                <w:szCs w:val="32"/>
              </w:rPr>
            </w:pPr>
            <w:r w:rsidRPr="00563001">
              <w:rPr>
                <w:rFonts w:ascii="Tahoma" w:hAnsi="Tahoma" w:cs="Tahoma"/>
                <w:noProof/>
                <w:sz w:val="36"/>
                <w:szCs w:val="84"/>
                <w:lang w:eastAsia="en-GB"/>
              </w:rPr>
              <w:t xml:space="preserve">Year 5/6 | </w:t>
            </w:r>
            <w:r w:rsidR="001C410E">
              <w:rPr>
                <w:rFonts w:ascii="Tahoma" w:hAnsi="Tahoma" w:cs="Tahoma"/>
                <w:noProof/>
                <w:sz w:val="36"/>
                <w:szCs w:val="84"/>
                <w:lang w:eastAsia="en-GB"/>
              </w:rPr>
              <w:t>Summer</w:t>
            </w:r>
            <w:r>
              <w:rPr>
                <w:rFonts w:ascii="Tahoma" w:hAnsi="Tahoma" w:cs="Tahoma"/>
                <w:noProof/>
                <w:sz w:val="36"/>
                <w:szCs w:val="84"/>
                <w:lang w:eastAsia="en-GB"/>
              </w:rPr>
              <w:t xml:space="preserve"> Term </w:t>
            </w:r>
            <w:r w:rsidR="001C410E">
              <w:rPr>
                <w:rFonts w:ascii="Tahoma" w:hAnsi="Tahoma" w:cs="Tahoma"/>
                <w:noProof/>
                <w:sz w:val="36"/>
                <w:szCs w:val="84"/>
                <w:lang w:eastAsia="en-GB"/>
              </w:rPr>
              <w:t>1</w:t>
            </w:r>
            <w:r w:rsidR="00F447F7">
              <w:rPr>
                <w:rFonts w:ascii="Tahoma" w:hAnsi="Tahoma" w:cs="Tahoma"/>
                <w:noProof/>
                <w:sz w:val="36"/>
                <w:szCs w:val="84"/>
                <w:lang w:eastAsia="en-GB"/>
              </w:rPr>
              <w:t xml:space="preserve"> |</w:t>
            </w:r>
          </w:p>
        </w:tc>
        <w:tc>
          <w:tcPr>
            <w:tcW w:w="6436" w:type="dxa"/>
            <w:vMerge/>
          </w:tcPr>
          <w:p w:rsidR="00B7174D" w:rsidRPr="00563001" w:rsidRDefault="00B7174D" w:rsidP="00563001">
            <w:pPr>
              <w:jc w:val="center"/>
              <w:rPr>
                <w:rFonts w:ascii="Tahoma" w:hAnsi="Tahoma" w:cs="Tahoma"/>
                <w:b/>
                <w:color w:val="DE235C"/>
                <w:sz w:val="32"/>
                <w:szCs w:val="40"/>
              </w:rPr>
            </w:pPr>
          </w:p>
        </w:tc>
      </w:tr>
      <w:tr w:rsidR="001C410E" w:rsidRPr="00563001" w:rsidTr="00F447F7">
        <w:trPr>
          <w:trHeight w:val="5235"/>
        </w:trPr>
        <w:tc>
          <w:tcPr>
            <w:tcW w:w="4179" w:type="dxa"/>
            <w:vMerge/>
            <w:tcBorders>
              <w:bottom w:val="single" w:sz="4" w:space="0" w:color="auto"/>
            </w:tcBorders>
          </w:tcPr>
          <w:p w:rsidR="001C410E" w:rsidRPr="00563001" w:rsidRDefault="001C410E" w:rsidP="00563001">
            <w:pPr>
              <w:rPr>
                <w:rFonts w:ascii="Tahoma" w:hAnsi="Tahoma" w:cs="Tahoma"/>
                <w:b/>
                <w:color w:val="47A0D9"/>
                <w:sz w:val="28"/>
                <w:szCs w:val="40"/>
              </w:rPr>
            </w:pPr>
          </w:p>
        </w:tc>
        <w:tc>
          <w:tcPr>
            <w:tcW w:w="4180" w:type="dxa"/>
            <w:vMerge/>
            <w:tcBorders>
              <w:bottom w:val="single" w:sz="4" w:space="0" w:color="auto"/>
            </w:tcBorders>
          </w:tcPr>
          <w:p w:rsidR="001C410E" w:rsidRPr="00563001" w:rsidRDefault="001C410E" w:rsidP="00563001">
            <w:pPr>
              <w:rPr>
                <w:rFonts w:ascii="Tahoma" w:hAnsi="Tahoma" w:cs="Tahoma"/>
                <w:b/>
                <w:color w:val="47A0D9"/>
                <w:sz w:val="28"/>
                <w:szCs w:val="40"/>
              </w:rPr>
            </w:pPr>
          </w:p>
        </w:tc>
        <w:tc>
          <w:tcPr>
            <w:tcW w:w="7824" w:type="dxa"/>
            <w:vMerge/>
            <w:tcBorders>
              <w:bottom w:val="single" w:sz="4" w:space="0" w:color="auto"/>
            </w:tcBorders>
            <w:shd w:val="clear" w:color="auto" w:fill="CCFFCC"/>
          </w:tcPr>
          <w:p w:rsidR="001C410E" w:rsidRPr="00563001" w:rsidRDefault="001C410E" w:rsidP="00563001">
            <w:pPr>
              <w:jc w:val="center"/>
              <w:rPr>
                <w:rFonts w:ascii="Tahoma" w:hAnsi="Tahoma" w:cs="Tahoma"/>
                <w:noProof/>
                <w:sz w:val="18"/>
                <w:lang w:eastAsia="en-GB"/>
              </w:rPr>
            </w:pPr>
          </w:p>
        </w:tc>
        <w:tc>
          <w:tcPr>
            <w:tcW w:w="6436" w:type="dxa"/>
            <w:vMerge w:val="restart"/>
          </w:tcPr>
          <w:p w:rsidR="001C410E" w:rsidRPr="00563001" w:rsidRDefault="001C410E" w:rsidP="00BE7DF6">
            <w:pPr>
              <w:tabs>
                <w:tab w:val="left" w:pos="1572"/>
                <w:tab w:val="center" w:pos="3204"/>
              </w:tabs>
              <w:ind w:left="360"/>
              <w:rPr>
                <w:rFonts w:ascii="Tahoma" w:hAnsi="Tahoma" w:cs="Tahoma"/>
                <w:b/>
                <w:color w:val="00B0F0"/>
                <w:sz w:val="32"/>
                <w:szCs w:val="40"/>
              </w:rPr>
            </w:pPr>
            <w:r>
              <w:rPr>
                <w:rFonts w:ascii="Tahoma" w:hAnsi="Tahoma" w:cs="Tahoma"/>
                <w:b/>
                <w:color w:val="00B0F0"/>
                <w:sz w:val="32"/>
                <w:szCs w:val="40"/>
              </w:rPr>
              <w:tab/>
            </w:r>
            <w:r>
              <w:rPr>
                <w:rFonts w:ascii="Tahoma" w:hAnsi="Tahoma" w:cs="Tahoma"/>
                <w:b/>
                <w:color w:val="00B0F0"/>
                <w:sz w:val="32"/>
                <w:szCs w:val="40"/>
              </w:rPr>
              <w:tab/>
            </w:r>
            <w:r w:rsidRPr="00563001">
              <w:rPr>
                <w:rFonts w:ascii="Tahoma" w:hAnsi="Tahoma" w:cs="Tahoma"/>
                <w:b/>
                <w:color w:val="00B0F0"/>
                <w:sz w:val="32"/>
                <w:szCs w:val="40"/>
              </w:rPr>
              <w:t>Science</w:t>
            </w:r>
          </w:p>
          <w:p w:rsidR="00F447F7" w:rsidRDefault="00F447F7" w:rsidP="00F447F7">
            <w:pPr>
              <w:rPr>
                <w:rFonts w:ascii="Calibri" w:eastAsia="Calibri" w:hAnsi="Calibri" w:cs="Calibri"/>
                <w:b/>
                <w:u w:val="single"/>
              </w:rPr>
            </w:pPr>
            <w:r>
              <w:rPr>
                <w:rFonts w:ascii="Calibri" w:eastAsia="Calibri" w:hAnsi="Calibri" w:cs="Calibri"/>
                <w:b/>
                <w:u w:val="single"/>
              </w:rPr>
              <w:t>Animals including</w:t>
            </w:r>
            <w:r>
              <w:rPr>
                <w:rFonts w:ascii="Calibri" w:eastAsia="Calibri" w:hAnsi="Calibri" w:cs="Calibri"/>
                <w:b/>
                <w:u w:val="single"/>
              </w:rPr>
              <w:t xml:space="preserve"> humans</w:t>
            </w:r>
          </w:p>
          <w:p w:rsidR="00F447F7" w:rsidRDefault="00F447F7" w:rsidP="00F447F7">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 xml:space="preserve">Describe the changes as humans develop from birth to old age. </w:t>
            </w:r>
          </w:p>
          <w:p w:rsidR="00F447F7" w:rsidRDefault="00F447F7" w:rsidP="00F447F7">
            <w:pPr>
              <w:widowControl w:val="0"/>
              <w:pBdr>
                <w:top w:val="nil"/>
                <w:left w:val="nil"/>
                <w:bottom w:val="nil"/>
                <w:right w:val="nil"/>
                <w:between w:val="nil"/>
              </w:pBdr>
              <w:jc w:val="center"/>
              <w:rPr>
                <w:rFonts w:ascii="Tahoma" w:hAnsi="Tahoma" w:cs="Tahoma"/>
                <w:b/>
                <w:color w:val="00B050"/>
                <w:sz w:val="28"/>
                <w:szCs w:val="40"/>
              </w:rPr>
            </w:pPr>
          </w:p>
          <w:p w:rsidR="001C410E" w:rsidRDefault="001C410E" w:rsidP="00F447F7">
            <w:pPr>
              <w:widowControl w:val="0"/>
              <w:pBdr>
                <w:top w:val="nil"/>
                <w:left w:val="nil"/>
                <w:bottom w:val="nil"/>
                <w:right w:val="nil"/>
                <w:between w:val="nil"/>
              </w:pBdr>
              <w:jc w:val="center"/>
              <w:rPr>
                <w:rFonts w:ascii="Tahoma" w:hAnsi="Tahoma" w:cs="Tahoma"/>
                <w:b/>
                <w:color w:val="00B050"/>
                <w:sz w:val="28"/>
                <w:szCs w:val="40"/>
              </w:rPr>
            </w:pPr>
            <w:r w:rsidRPr="00C95590">
              <w:rPr>
                <w:rFonts w:ascii="Tahoma" w:hAnsi="Tahoma" w:cs="Tahoma"/>
                <w:b/>
                <w:color w:val="00B050"/>
                <w:sz w:val="28"/>
                <w:szCs w:val="40"/>
              </w:rPr>
              <w:t>Spanish</w:t>
            </w:r>
          </w:p>
          <w:p w:rsidR="001C410E" w:rsidRPr="00C95590" w:rsidRDefault="001C410E" w:rsidP="001C410E">
            <w:pPr>
              <w:widowControl w:val="0"/>
              <w:pBdr>
                <w:top w:val="nil"/>
                <w:left w:val="nil"/>
                <w:bottom w:val="nil"/>
                <w:right w:val="nil"/>
                <w:between w:val="nil"/>
              </w:pBdr>
              <w:rPr>
                <w:rFonts w:ascii="Tahoma" w:eastAsia="Comic Sans MS" w:hAnsi="Tahoma" w:cs="Tahoma"/>
                <w:color w:val="00B050"/>
                <w:sz w:val="20"/>
                <w:u w:val="single"/>
              </w:rPr>
            </w:pPr>
            <w:r>
              <w:rPr>
                <w:rFonts w:ascii="Tahoma" w:hAnsi="Tahoma" w:cs="Tahoma"/>
                <w:b/>
                <w:color w:val="00B050"/>
                <w:sz w:val="28"/>
                <w:szCs w:val="40"/>
              </w:rPr>
              <w:t>Healthy Living</w:t>
            </w:r>
          </w:p>
          <w:p w:rsidR="001C410E" w:rsidRDefault="001C410E" w:rsidP="001C410E">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I can name and recognise at least 5 foods and drinks that are considered good for a healthy diet, perhaps more with the help of pictures to prompt me.  </w:t>
            </w:r>
          </w:p>
          <w:p w:rsidR="001C410E" w:rsidRDefault="001C410E" w:rsidP="001C410E">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I can also name at least another 5 foods and drinks that are considered bad for a healthy diet if eaten in excess. </w:t>
            </w:r>
          </w:p>
          <w:p w:rsidR="001C410E" w:rsidRDefault="001C410E" w:rsidP="001C410E">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 I can tell you at least one thing that I do during the week in terms of exercise. </w:t>
            </w:r>
          </w:p>
          <w:p w:rsidR="001C410E" w:rsidRDefault="001C410E" w:rsidP="001C410E">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 I can give you a general account of what I do to lead a healthy lifestyle if I have a few minutes to prepare first. </w:t>
            </w:r>
          </w:p>
          <w:p w:rsidR="001C410E" w:rsidRPr="00DF6611" w:rsidRDefault="001C410E" w:rsidP="001C410E">
            <w:pPr>
              <w:rPr>
                <w:rFonts w:ascii="Times New Roman" w:eastAsia="Times New Roman" w:hAnsi="Times New Roman" w:cs="Times New Roman"/>
                <w:sz w:val="24"/>
                <w:szCs w:val="24"/>
                <w:lang w:eastAsia="en-GB"/>
              </w:rPr>
            </w:pPr>
            <w:r>
              <w:rPr>
                <w:rFonts w:ascii="Comic Sans MS" w:eastAsia="Comic Sans MS" w:hAnsi="Comic Sans MS" w:cs="Comic Sans MS"/>
              </w:rPr>
              <w:t xml:space="preserve"> I can now follow a simple Spanish recipe if I have some time to analyse the text first.  </w:t>
            </w:r>
          </w:p>
        </w:tc>
      </w:tr>
      <w:tr w:rsidR="001C410E" w:rsidRPr="00563001" w:rsidTr="009A5018">
        <w:trPr>
          <w:trHeight w:val="386"/>
        </w:trPr>
        <w:tc>
          <w:tcPr>
            <w:tcW w:w="4179" w:type="dxa"/>
            <w:vMerge/>
          </w:tcPr>
          <w:p w:rsidR="001C410E" w:rsidRPr="00563001" w:rsidRDefault="001C410E" w:rsidP="00563001">
            <w:pPr>
              <w:ind w:left="360"/>
              <w:jc w:val="center"/>
              <w:rPr>
                <w:rFonts w:ascii="Tahoma" w:hAnsi="Tahoma" w:cs="Tahoma"/>
                <w:b/>
                <w:color w:val="00B0F0"/>
                <w:sz w:val="32"/>
                <w:szCs w:val="40"/>
              </w:rPr>
            </w:pPr>
          </w:p>
        </w:tc>
        <w:tc>
          <w:tcPr>
            <w:tcW w:w="4180" w:type="dxa"/>
            <w:vMerge/>
          </w:tcPr>
          <w:p w:rsidR="001C410E" w:rsidRPr="00563001" w:rsidRDefault="001C410E" w:rsidP="00563001">
            <w:pPr>
              <w:ind w:left="360"/>
              <w:jc w:val="center"/>
              <w:rPr>
                <w:rFonts w:ascii="Tahoma" w:hAnsi="Tahoma" w:cs="Tahoma"/>
                <w:b/>
                <w:color w:val="00B0F0"/>
                <w:sz w:val="32"/>
                <w:szCs w:val="40"/>
              </w:rPr>
            </w:pPr>
          </w:p>
        </w:tc>
        <w:tc>
          <w:tcPr>
            <w:tcW w:w="7824" w:type="dxa"/>
            <w:vMerge w:val="restart"/>
            <w:shd w:val="clear" w:color="auto" w:fill="auto"/>
          </w:tcPr>
          <w:p w:rsidR="001C410E" w:rsidRPr="00C95590" w:rsidRDefault="00F447F7" w:rsidP="00C95590">
            <w:pPr>
              <w:widowControl w:val="0"/>
              <w:jc w:val="center"/>
              <w:rPr>
                <w:rFonts w:ascii="Tahoma" w:hAnsi="Tahoma" w:cs="Tahoma"/>
                <w:color w:val="ED7D31" w:themeColor="accent2"/>
                <w:szCs w:val="18"/>
              </w:rPr>
            </w:pPr>
            <w:r>
              <w:rPr>
                <w:rFonts w:ascii="Tahoma" w:hAnsi="Tahoma" w:cs="Tahoma"/>
                <w:b/>
                <w:color w:val="ED7D31" w:themeColor="accent2"/>
                <w:sz w:val="32"/>
                <w:szCs w:val="40"/>
              </w:rPr>
              <w:t>History</w:t>
            </w:r>
          </w:p>
          <w:p w:rsid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Pr>
                <w:rFonts w:ascii="Comic Sans MS" w:eastAsia="Comic Sans MS" w:hAnsi="Comic Sans MS" w:cs="Comic Sans MS"/>
                <w:sz w:val="20"/>
                <w:szCs w:val="20"/>
              </w:rPr>
              <w:t>Why did the Maya civilisation decline so quickly?</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Sequence the key periods of the Ancient Maya civilisation.</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000000"/>
                <w:sz w:val="27"/>
                <w:szCs w:val="27"/>
                <w:lang w:eastAsia="en-GB"/>
              </w:rPr>
              <w:t>Identify periods that were happening in Britain at the same time.</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Explain how the Ancient Maya settled in the rainforest and the challenges they faced.</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Describe Ancient Maya beliefs.</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Name the features of the Ancient Maya cities.</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Make deductions about the Ancient Maya cities.</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Evaluate the reasons for the decline of the Maya civilisation.</w:t>
            </w:r>
          </w:p>
          <w:p w:rsidR="00F447F7" w:rsidRPr="00F447F7" w:rsidRDefault="00F447F7" w:rsidP="00F447F7">
            <w:pPr>
              <w:numPr>
                <w:ilvl w:val="0"/>
                <w:numId w:val="13"/>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Understand the importance of archaeologists, archivists and historians in constructing our understanding of the past.</w:t>
            </w:r>
          </w:p>
          <w:p w:rsidR="001C410E" w:rsidRDefault="001C410E" w:rsidP="00563001">
            <w:pPr>
              <w:spacing w:before="120"/>
              <w:jc w:val="center"/>
            </w:pPr>
          </w:p>
          <w:p w:rsidR="00F447F7" w:rsidRPr="00F447F7" w:rsidRDefault="00F447F7" w:rsidP="00F447F7">
            <w:pPr>
              <w:numPr>
                <w:ilvl w:val="0"/>
                <w:numId w:val="14"/>
              </w:numPr>
              <w:shd w:val="clear" w:color="auto" w:fill="FFFFFF"/>
              <w:spacing w:before="100" w:beforeAutospacing="1" w:after="100" w:afterAutospacing="1"/>
              <w:ind w:left="0"/>
              <w:rPr>
                <w:rFonts w:ascii="Arial" w:eastAsia="Times New Roman" w:hAnsi="Arial" w:cs="Arial"/>
                <w:color w:val="222222"/>
                <w:sz w:val="27"/>
                <w:szCs w:val="27"/>
                <w:lang w:eastAsia="en-GB"/>
              </w:rPr>
            </w:pPr>
          </w:p>
          <w:p w:rsidR="001C410E" w:rsidRPr="00563001" w:rsidRDefault="001C410E" w:rsidP="001C410E">
            <w:pPr>
              <w:spacing w:before="120"/>
              <w:rPr>
                <w:rFonts w:ascii="Tahoma" w:hAnsi="Tahoma" w:cs="Tahoma"/>
                <w:b/>
                <w:color w:val="95C238"/>
                <w:sz w:val="32"/>
                <w:szCs w:val="32"/>
              </w:rPr>
            </w:pPr>
          </w:p>
        </w:tc>
        <w:tc>
          <w:tcPr>
            <w:tcW w:w="6436" w:type="dxa"/>
            <w:vMerge/>
          </w:tcPr>
          <w:p w:rsidR="001C410E" w:rsidRPr="00563001" w:rsidRDefault="001C410E" w:rsidP="001C410E">
            <w:pPr>
              <w:rPr>
                <w:rFonts w:ascii="Tahoma" w:hAnsi="Tahoma" w:cs="Tahoma"/>
                <w:b/>
                <w:color w:val="DE235C"/>
                <w:sz w:val="32"/>
                <w:szCs w:val="40"/>
              </w:rPr>
            </w:pPr>
          </w:p>
        </w:tc>
      </w:tr>
      <w:tr w:rsidR="001C410E" w:rsidRPr="00563001" w:rsidTr="00BC1302">
        <w:trPr>
          <w:trHeight w:val="6765"/>
        </w:trPr>
        <w:tc>
          <w:tcPr>
            <w:tcW w:w="8359" w:type="dxa"/>
            <w:gridSpan w:val="2"/>
          </w:tcPr>
          <w:p w:rsidR="00F447F7" w:rsidRDefault="00F447F7" w:rsidP="00F447F7">
            <w:pPr>
              <w:jc w:val="center"/>
              <w:rPr>
                <w:rFonts w:ascii="Tahoma" w:hAnsi="Tahoma" w:cs="Tahoma"/>
                <w:b/>
                <w:color w:val="FF0000"/>
                <w:sz w:val="32"/>
                <w:szCs w:val="40"/>
              </w:rPr>
            </w:pPr>
            <w:r>
              <w:rPr>
                <w:rFonts w:ascii="Tahoma" w:hAnsi="Tahoma" w:cs="Tahoma"/>
                <w:b/>
                <w:color w:val="FF0000"/>
                <w:sz w:val="32"/>
                <w:szCs w:val="40"/>
              </w:rPr>
              <w:lastRenderedPageBreak/>
              <w:t>Design and Technology</w:t>
            </w:r>
          </w:p>
          <w:p w:rsidR="00F447F7" w:rsidRPr="00F447F7" w:rsidRDefault="00F447F7" w:rsidP="00F447F7">
            <w:pPr>
              <w:pStyle w:val="Heading1"/>
              <w:rPr>
                <w:color w:val="FF0000"/>
              </w:rPr>
            </w:pPr>
            <w:r w:rsidRPr="00F447F7">
              <w:rPr>
                <w:color w:val="FF0000"/>
              </w:rPr>
              <w:t>Digital world: Navigating the world</w:t>
            </w:r>
          </w:p>
          <w:p w:rsidR="00F447F7" w:rsidRPr="00F447F7" w:rsidRDefault="00F447F7" w:rsidP="00F447F7">
            <w:pPr>
              <w:shd w:val="clear" w:color="auto" w:fill="FFFFFF"/>
              <w:spacing w:before="100" w:beforeAutospacing="1" w:after="100" w:afterAutospacing="1"/>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Incorporate key information from a client’s design request such as ‘multifunctional’ and ‘compact’ in their design brief.</w:t>
            </w:r>
          </w:p>
          <w:p w:rsidR="00F447F7" w:rsidRPr="00F447F7" w:rsidRDefault="00F447F7" w:rsidP="00F447F7">
            <w:pPr>
              <w:numPr>
                <w:ilvl w:val="0"/>
                <w:numId w:val="14"/>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Write a program that displays an arrow to indicate cardinal compass directions with an ‘On start’ loading screen.</w:t>
            </w:r>
          </w:p>
          <w:p w:rsidR="00F447F7" w:rsidRPr="00F447F7" w:rsidRDefault="00F447F7" w:rsidP="00F447F7">
            <w:pPr>
              <w:numPr>
                <w:ilvl w:val="0"/>
                <w:numId w:val="14"/>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Identify errors (bugs) in the code and suggest ways to fix (debug) them.</w:t>
            </w:r>
          </w:p>
          <w:p w:rsidR="00F447F7" w:rsidRPr="00F447F7" w:rsidRDefault="00F447F7" w:rsidP="00F447F7">
            <w:pPr>
              <w:numPr>
                <w:ilvl w:val="0"/>
                <w:numId w:val="14"/>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Self and peer evaluate a product concept against a list of design criteria with basic statements.</w:t>
            </w:r>
          </w:p>
          <w:p w:rsidR="00F447F7" w:rsidRPr="00F447F7" w:rsidRDefault="00F447F7" w:rsidP="00F447F7">
            <w:pPr>
              <w:numPr>
                <w:ilvl w:val="0"/>
                <w:numId w:val="14"/>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Identify key industries that use 3D CAD modelling and why.</w:t>
            </w:r>
          </w:p>
          <w:p w:rsidR="00F447F7" w:rsidRPr="00F447F7" w:rsidRDefault="00F447F7" w:rsidP="00F447F7">
            <w:pPr>
              <w:numPr>
                <w:ilvl w:val="0"/>
                <w:numId w:val="14"/>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 xml:space="preserve">Recall and describe the name and use of key tools used in </w:t>
            </w:r>
            <w:proofErr w:type="spellStart"/>
            <w:r w:rsidRPr="00F447F7">
              <w:rPr>
                <w:rFonts w:ascii="Arial" w:eastAsia="Times New Roman" w:hAnsi="Arial" w:cs="Arial"/>
                <w:color w:val="222222"/>
                <w:sz w:val="27"/>
                <w:szCs w:val="27"/>
                <w:lang w:eastAsia="en-GB"/>
              </w:rPr>
              <w:t>Tinkercad</w:t>
            </w:r>
            <w:proofErr w:type="spellEnd"/>
            <w:r w:rsidRPr="00F447F7">
              <w:rPr>
                <w:rFonts w:ascii="Arial" w:eastAsia="Times New Roman" w:hAnsi="Arial" w:cs="Arial"/>
                <w:color w:val="222222"/>
                <w:sz w:val="27"/>
                <w:szCs w:val="27"/>
                <w:lang w:eastAsia="en-GB"/>
              </w:rPr>
              <w:t xml:space="preserve"> (CAD) software.</w:t>
            </w:r>
          </w:p>
          <w:p w:rsidR="00F447F7" w:rsidRPr="00F447F7" w:rsidRDefault="00F447F7" w:rsidP="00F447F7">
            <w:pPr>
              <w:numPr>
                <w:ilvl w:val="0"/>
                <w:numId w:val="14"/>
              </w:numPr>
              <w:shd w:val="clear" w:color="auto" w:fill="FFFFFF"/>
              <w:spacing w:before="100" w:beforeAutospacing="1" w:after="100" w:afterAutospacing="1"/>
              <w:ind w:left="0"/>
              <w:rPr>
                <w:rFonts w:ascii="Arial" w:eastAsia="Times New Roman" w:hAnsi="Arial" w:cs="Arial"/>
                <w:color w:val="222222"/>
                <w:sz w:val="27"/>
                <w:szCs w:val="27"/>
                <w:lang w:eastAsia="en-GB"/>
              </w:rPr>
            </w:pPr>
            <w:r w:rsidRPr="00F447F7">
              <w:rPr>
                <w:rFonts w:ascii="Arial" w:eastAsia="Times New Roman" w:hAnsi="Arial" w:cs="Arial"/>
                <w:color w:val="222222"/>
                <w:sz w:val="27"/>
                <w:szCs w:val="27"/>
                <w:lang w:eastAsia="en-GB"/>
              </w:rPr>
              <w:t xml:space="preserve">Combine more than one object to develop a finished 3D CAD model in </w:t>
            </w:r>
            <w:proofErr w:type="spellStart"/>
            <w:r w:rsidRPr="00F447F7">
              <w:rPr>
                <w:rFonts w:ascii="Arial" w:eastAsia="Times New Roman" w:hAnsi="Arial" w:cs="Arial"/>
                <w:color w:val="222222"/>
                <w:sz w:val="27"/>
                <w:szCs w:val="27"/>
                <w:lang w:eastAsia="en-GB"/>
              </w:rPr>
              <w:t>Tinkercad</w:t>
            </w:r>
            <w:proofErr w:type="spellEnd"/>
            <w:r w:rsidRPr="00F447F7">
              <w:rPr>
                <w:rFonts w:ascii="Arial" w:eastAsia="Times New Roman" w:hAnsi="Arial" w:cs="Arial"/>
                <w:color w:val="222222"/>
                <w:sz w:val="27"/>
                <w:szCs w:val="27"/>
                <w:lang w:eastAsia="en-GB"/>
              </w:rPr>
              <w:t>.</w:t>
            </w:r>
          </w:p>
          <w:p w:rsidR="001C410E" w:rsidRPr="00563001" w:rsidRDefault="00F447F7" w:rsidP="00F447F7">
            <w:pPr>
              <w:rPr>
                <w:rFonts w:ascii="Tahoma" w:hAnsi="Tahoma" w:cs="Tahoma"/>
                <w:b/>
                <w:color w:val="00B0F0"/>
                <w:sz w:val="32"/>
                <w:szCs w:val="40"/>
              </w:rPr>
            </w:pPr>
            <w:r w:rsidRPr="00F447F7">
              <w:rPr>
                <w:rFonts w:ascii="Arial" w:eastAsia="Times New Roman" w:hAnsi="Arial" w:cs="Arial"/>
                <w:color w:val="222222"/>
                <w:sz w:val="27"/>
                <w:szCs w:val="27"/>
                <w:lang w:eastAsia="en-GB"/>
              </w:rPr>
              <w:t>Complete a product pitch plan that includes key information.</w:t>
            </w:r>
          </w:p>
        </w:tc>
        <w:tc>
          <w:tcPr>
            <w:tcW w:w="7824" w:type="dxa"/>
            <w:vMerge/>
            <w:shd w:val="clear" w:color="auto" w:fill="auto"/>
          </w:tcPr>
          <w:p w:rsidR="001C410E" w:rsidRPr="00563001" w:rsidRDefault="001C410E" w:rsidP="00563001">
            <w:pPr>
              <w:spacing w:before="120"/>
              <w:jc w:val="center"/>
              <w:rPr>
                <w:rFonts w:ascii="Tahoma" w:hAnsi="Tahoma" w:cs="Tahoma"/>
                <w:b/>
                <w:color w:val="6600FF"/>
                <w:sz w:val="32"/>
                <w:szCs w:val="40"/>
              </w:rPr>
            </w:pPr>
          </w:p>
        </w:tc>
        <w:tc>
          <w:tcPr>
            <w:tcW w:w="6436" w:type="dxa"/>
            <w:vMerge/>
          </w:tcPr>
          <w:p w:rsidR="001C410E" w:rsidRPr="00563001" w:rsidRDefault="001C410E" w:rsidP="001C410E">
            <w:pPr>
              <w:rPr>
                <w:rFonts w:ascii="Tahoma" w:hAnsi="Tahoma" w:cs="Tahoma"/>
                <w:b/>
                <w:color w:val="DE235C"/>
                <w:sz w:val="32"/>
                <w:szCs w:val="40"/>
              </w:rPr>
            </w:pPr>
          </w:p>
        </w:tc>
      </w:tr>
    </w:tbl>
    <w:p w:rsidR="00EA53A7" w:rsidRPr="00C95590" w:rsidRDefault="00EA53A7" w:rsidP="00563001">
      <w:pPr>
        <w:spacing w:line="240" w:lineRule="auto"/>
        <w:rPr>
          <w:rFonts w:ascii="Tahoma" w:hAnsi="Tahoma" w:cs="Tahoma"/>
          <w:sz w:val="16"/>
        </w:rPr>
      </w:pPr>
    </w:p>
    <w:sectPr w:rsidR="00EA53A7" w:rsidRPr="00C95590" w:rsidSect="00126F8A">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539"/>
    <w:multiLevelType w:val="multilevel"/>
    <w:tmpl w:val="740EA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A2FF0"/>
    <w:multiLevelType w:val="multilevel"/>
    <w:tmpl w:val="90D8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253430"/>
    <w:multiLevelType w:val="multilevel"/>
    <w:tmpl w:val="86F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65F47"/>
    <w:multiLevelType w:val="hybridMultilevel"/>
    <w:tmpl w:val="00505CBA"/>
    <w:lvl w:ilvl="0" w:tplc="A626A8C2">
      <w:start w:val="1"/>
      <w:numFmt w:val="bullet"/>
      <w:lvlText w:val="•"/>
      <w:lvlJc w:val="left"/>
      <w:pPr>
        <w:tabs>
          <w:tab w:val="num" w:pos="720"/>
        </w:tabs>
        <w:ind w:left="720" w:hanging="360"/>
      </w:pPr>
      <w:rPr>
        <w:rFonts w:ascii="Arial" w:hAnsi="Arial" w:hint="default"/>
      </w:rPr>
    </w:lvl>
    <w:lvl w:ilvl="1" w:tplc="A03A3DF0" w:tentative="1">
      <w:start w:val="1"/>
      <w:numFmt w:val="bullet"/>
      <w:lvlText w:val="•"/>
      <w:lvlJc w:val="left"/>
      <w:pPr>
        <w:tabs>
          <w:tab w:val="num" w:pos="1440"/>
        </w:tabs>
        <w:ind w:left="1440" w:hanging="360"/>
      </w:pPr>
      <w:rPr>
        <w:rFonts w:ascii="Arial" w:hAnsi="Arial" w:hint="default"/>
      </w:rPr>
    </w:lvl>
    <w:lvl w:ilvl="2" w:tplc="B4EC31E6" w:tentative="1">
      <w:start w:val="1"/>
      <w:numFmt w:val="bullet"/>
      <w:lvlText w:val="•"/>
      <w:lvlJc w:val="left"/>
      <w:pPr>
        <w:tabs>
          <w:tab w:val="num" w:pos="2160"/>
        </w:tabs>
        <w:ind w:left="2160" w:hanging="360"/>
      </w:pPr>
      <w:rPr>
        <w:rFonts w:ascii="Arial" w:hAnsi="Arial" w:hint="default"/>
      </w:rPr>
    </w:lvl>
    <w:lvl w:ilvl="3" w:tplc="9D347C2E" w:tentative="1">
      <w:start w:val="1"/>
      <w:numFmt w:val="bullet"/>
      <w:lvlText w:val="•"/>
      <w:lvlJc w:val="left"/>
      <w:pPr>
        <w:tabs>
          <w:tab w:val="num" w:pos="2880"/>
        </w:tabs>
        <w:ind w:left="2880" w:hanging="360"/>
      </w:pPr>
      <w:rPr>
        <w:rFonts w:ascii="Arial" w:hAnsi="Arial" w:hint="default"/>
      </w:rPr>
    </w:lvl>
    <w:lvl w:ilvl="4" w:tplc="52608834" w:tentative="1">
      <w:start w:val="1"/>
      <w:numFmt w:val="bullet"/>
      <w:lvlText w:val="•"/>
      <w:lvlJc w:val="left"/>
      <w:pPr>
        <w:tabs>
          <w:tab w:val="num" w:pos="3600"/>
        </w:tabs>
        <w:ind w:left="3600" w:hanging="360"/>
      </w:pPr>
      <w:rPr>
        <w:rFonts w:ascii="Arial" w:hAnsi="Arial" w:hint="default"/>
      </w:rPr>
    </w:lvl>
    <w:lvl w:ilvl="5" w:tplc="C8EC7C0E" w:tentative="1">
      <w:start w:val="1"/>
      <w:numFmt w:val="bullet"/>
      <w:lvlText w:val="•"/>
      <w:lvlJc w:val="left"/>
      <w:pPr>
        <w:tabs>
          <w:tab w:val="num" w:pos="4320"/>
        </w:tabs>
        <w:ind w:left="4320" w:hanging="360"/>
      </w:pPr>
      <w:rPr>
        <w:rFonts w:ascii="Arial" w:hAnsi="Arial" w:hint="default"/>
      </w:rPr>
    </w:lvl>
    <w:lvl w:ilvl="6" w:tplc="AB7A1A18" w:tentative="1">
      <w:start w:val="1"/>
      <w:numFmt w:val="bullet"/>
      <w:lvlText w:val="•"/>
      <w:lvlJc w:val="left"/>
      <w:pPr>
        <w:tabs>
          <w:tab w:val="num" w:pos="5040"/>
        </w:tabs>
        <w:ind w:left="5040" w:hanging="360"/>
      </w:pPr>
      <w:rPr>
        <w:rFonts w:ascii="Arial" w:hAnsi="Arial" w:hint="default"/>
      </w:rPr>
    </w:lvl>
    <w:lvl w:ilvl="7" w:tplc="84483A38" w:tentative="1">
      <w:start w:val="1"/>
      <w:numFmt w:val="bullet"/>
      <w:lvlText w:val="•"/>
      <w:lvlJc w:val="left"/>
      <w:pPr>
        <w:tabs>
          <w:tab w:val="num" w:pos="5760"/>
        </w:tabs>
        <w:ind w:left="5760" w:hanging="360"/>
      </w:pPr>
      <w:rPr>
        <w:rFonts w:ascii="Arial" w:hAnsi="Arial" w:hint="default"/>
      </w:rPr>
    </w:lvl>
    <w:lvl w:ilvl="8" w:tplc="F4E486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43667"/>
    <w:multiLevelType w:val="multilevel"/>
    <w:tmpl w:val="8D94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E30EF"/>
    <w:multiLevelType w:val="multilevel"/>
    <w:tmpl w:val="E176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749E2"/>
    <w:multiLevelType w:val="multilevel"/>
    <w:tmpl w:val="4B78A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EE159B"/>
    <w:multiLevelType w:val="hybridMultilevel"/>
    <w:tmpl w:val="3C2E1B4E"/>
    <w:lvl w:ilvl="0" w:tplc="C570F2C6">
      <w:start w:val="1"/>
      <w:numFmt w:val="bullet"/>
      <w:lvlText w:val="•"/>
      <w:lvlJc w:val="left"/>
      <w:pPr>
        <w:tabs>
          <w:tab w:val="num" w:pos="720"/>
        </w:tabs>
        <w:ind w:left="720" w:hanging="360"/>
      </w:pPr>
      <w:rPr>
        <w:rFonts w:ascii="Arial" w:hAnsi="Arial" w:hint="default"/>
      </w:rPr>
    </w:lvl>
    <w:lvl w:ilvl="1" w:tplc="25FE0270" w:tentative="1">
      <w:start w:val="1"/>
      <w:numFmt w:val="bullet"/>
      <w:lvlText w:val="•"/>
      <w:lvlJc w:val="left"/>
      <w:pPr>
        <w:tabs>
          <w:tab w:val="num" w:pos="1440"/>
        </w:tabs>
        <w:ind w:left="1440" w:hanging="360"/>
      </w:pPr>
      <w:rPr>
        <w:rFonts w:ascii="Arial" w:hAnsi="Arial" w:hint="default"/>
      </w:rPr>
    </w:lvl>
    <w:lvl w:ilvl="2" w:tplc="DC52B4CE" w:tentative="1">
      <w:start w:val="1"/>
      <w:numFmt w:val="bullet"/>
      <w:lvlText w:val="•"/>
      <w:lvlJc w:val="left"/>
      <w:pPr>
        <w:tabs>
          <w:tab w:val="num" w:pos="2160"/>
        </w:tabs>
        <w:ind w:left="2160" w:hanging="360"/>
      </w:pPr>
      <w:rPr>
        <w:rFonts w:ascii="Arial" w:hAnsi="Arial" w:hint="default"/>
      </w:rPr>
    </w:lvl>
    <w:lvl w:ilvl="3" w:tplc="DA6E30D6" w:tentative="1">
      <w:start w:val="1"/>
      <w:numFmt w:val="bullet"/>
      <w:lvlText w:val="•"/>
      <w:lvlJc w:val="left"/>
      <w:pPr>
        <w:tabs>
          <w:tab w:val="num" w:pos="2880"/>
        </w:tabs>
        <w:ind w:left="2880" w:hanging="360"/>
      </w:pPr>
      <w:rPr>
        <w:rFonts w:ascii="Arial" w:hAnsi="Arial" w:hint="default"/>
      </w:rPr>
    </w:lvl>
    <w:lvl w:ilvl="4" w:tplc="ECCA92E0" w:tentative="1">
      <w:start w:val="1"/>
      <w:numFmt w:val="bullet"/>
      <w:lvlText w:val="•"/>
      <w:lvlJc w:val="left"/>
      <w:pPr>
        <w:tabs>
          <w:tab w:val="num" w:pos="3600"/>
        </w:tabs>
        <w:ind w:left="3600" w:hanging="360"/>
      </w:pPr>
      <w:rPr>
        <w:rFonts w:ascii="Arial" w:hAnsi="Arial" w:hint="default"/>
      </w:rPr>
    </w:lvl>
    <w:lvl w:ilvl="5" w:tplc="4386ECEE" w:tentative="1">
      <w:start w:val="1"/>
      <w:numFmt w:val="bullet"/>
      <w:lvlText w:val="•"/>
      <w:lvlJc w:val="left"/>
      <w:pPr>
        <w:tabs>
          <w:tab w:val="num" w:pos="4320"/>
        </w:tabs>
        <w:ind w:left="4320" w:hanging="360"/>
      </w:pPr>
      <w:rPr>
        <w:rFonts w:ascii="Arial" w:hAnsi="Arial" w:hint="default"/>
      </w:rPr>
    </w:lvl>
    <w:lvl w:ilvl="6" w:tplc="039233A4" w:tentative="1">
      <w:start w:val="1"/>
      <w:numFmt w:val="bullet"/>
      <w:lvlText w:val="•"/>
      <w:lvlJc w:val="left"/>
      <w:pPr>
        <w:tabs>
          <w:tab w:val="num" w:pos="5040"/>
        </w:tabs>
        <w:ind w:left="5040" w:hanging="360"/>
      </w:pPr>
      <w:rPr>
        <w:rFonts w:ascii="Arial" w:hAnsi="Arial" w:hint="default"/>
      </w:rPr>
    </w:lvl>
    <w:lvl w:ilvl="7" w:tplc="765AFD50" w:tentative="1">
      <w:start w:val="1"/>
      <w:numFmt w:val="bullet"/>
      <w:lvlText w:val="•"/>
      <w:lvlJc w:val="left"/>
      <w:pPr>
        <w:tabs>
          <w:tab w:val="num" w:pos="5760"/>
        </w:tabs>
        <w:ind w:left="5760" w:hanging="360"/>
      </w:pPr>
      <w:rPr>
        <w:rFonts w:ascii="Arial" w:hAnsi="Arial" w:hint="default"/>
      </w:rPr>
    </w:lvl>
    <w:lvl w:ilvl="8" w:tplc="ACEEC8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A92F26"/>
    <w:multiLevelType w:val="multilevel"/>
    <w:tmpl w:val="1828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F15F6"/>
    <w:multiLevelType w:val="multilevel"/>
    <w:tmpl w:val="40D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B3AC5"/>
    <w:multiLevelType w:val="multilevel"/>
    <w:tmpl w:val="BDB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536A1"/>
    <w:multiLevelType w:val="multilevel"/>
    <w:tmpl w:val="162E3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973113"/>
    <w:multiLevelType w:val="multilevel"/>
    <w:tmpl w:val="B922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557D0"/>
    <w:multiLevelType w:val="multilevel"/>
    <w:tmpl w:val="433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5"/>
  </w:num>
  <w:num w:numId="5">
    <w:abstractNumId w:val="13"/>
  </w:num>
  <w:num w:numId="6">
    <w:abstractNumId w:val="3"/>
  </w:num>
  <w:num w:numId="7">
    <w:abstractNumId w:val="7"/>
  </w:num>
  <w:num w:numId="8">
    <w:abstractNumId w:val="10"/>
  </w:num>
  <w:num w:numId="9">
    <w:abstractNumId w:val="1"/>
  </w:num>
  <w:num w:numId="10">
    <w:abstractNumId w:val="0"/>
  </w:num>
  <w:num w:numId="11">
    <w:abstractNumId w:val="11"/>
  </w:num>
  <w:num w:numId="12">
    <w:abstractNumId w:val="6"/>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6E"/>
    <w:rsid w:val="000001C3"/>
    <w:rsid w:val="00040381"/>
    <w:rsid w:val="000738EB"/>
    <w:rsid w:val="000947D5"/>
    <w:rsid w:val="001127BE"/>
    <w:rsid w:val="001C1499"/>
    <w:rsid w:val="001C410E"/>
    <w:rsid w:val="00236748"/>
    <w:rsid w:val="002879DD"/>
    <w:rsid w:val="002D2FE3"/>
    <w:rsid w:val="00304660"/>
    <w:rsid w:val="00356DFC"/>
    <w:rsid w:val="003810F0"/>
    <w:rsid w:val="004979A4"/>
    <w:rsid w:val="004A56E3"/>
    <w:rsid w:val="00535FA5"/>
    <w:rsid w:val="005533F6"/>
    <w:rsid w:val="00563001"/>
    <w:rsid w:val="005A58CC"/>
    <w:rsid w:val="00632648"/>
    <w:rsid w:val="00634C4F"/>
    <w:rsid w:val="006A3C90"/>
    <w:rsid w:val="006A5370"/>
    <w:rsid w:val="006E24C3"/>
    <w:rsid w:val="006E796F"/>
    <w:rsid w:val="007804EA"/>
    <w:rsid w:val="00791057"/>
    <w:rsid w:val="0084331C"/>
    <w:rsid w:val="008726EF"/>
    <w:rsid w:val="00880F42"/>
    <w:rsid w:val="00880FCB"/>
    <w:rsid w:val="008F030E"/>
    <w:rsid w:val="00932BD0"/>
    <w:rsid w:val="00966576"/>
    <w:rsid w:val="00A522E2"/>
    <w:rsid w:val="00A577E4"/>
    <w:rsid w:val="00A643E7"/>
    <w:rsid w:val="00A94978"/>
    <w:rsid w:val="00A961F1"/>
    <w:rsid w:val="00AB2F2B"/>
    <w:rsid w:val="00B7174D"/>
    <w:rsid w:val="00BE6D7D"/>
    <w:rsid w:val="00BE7DF6"/>
    <w:rsid w:val="00C56DD9"/>
    <w:rsid w:val="00C95590"/>
    <w:rsid w:val="00D447DC"/>
    <w:rsid w:val="00DF6611"/>
    <w:rsid w:val="00E31681"/>
    <w:rsid w:val="00E663AC"/>
    <w:rsid w:val="00E8341F"/>
    <w:rsid w:val="00E97B07"/>
    <w:rsid w:val="00EA53A7"/>
    <w:rsid w:val="00EA6E6C"/>
    <w:rsid w:val="00EB7DF2"/>
    <w:rsid w:val="00ED116E"/>
    <w:rsid w:val="00F07C84"/>
    <w:rsid w:val="00F447F7"/>
    <w:rsid w:val="00FE2AFE"/>
    <w:rsid w:val="00FF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6321"/>
  <w15:chartTrackingRefBased/>
  <w15:docId w15:val="{25EE396A-234C-48A2-BC54-196917C5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6E"/>
  </w:style>
  <w:style w:type="paragraph" w:styleId="Heading1">
    <w:name w:val="heading 1"/>
    <w:basedOn w:val="Normal"/>
    <w:next w:val="Normal"/>
    <w:link w:val="Heading1Char"/>
    <w:rsid w:val="00C95590"/>
    <w:pPr>
      <w:keepNext/>
      <w:keepLines/>
      <w:spacing w:before="400" w:after="120" w:line="276" w:lineRule="auto"/>
      <w:outlineLvl w:val="0"/>
    </w:pPr>
    <w:rPr>
      <w:rFonts w:ascii="Arial" w:eastAsia="Arial" w:hAnsi="Arial" w:cs="Arial"/>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E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47DC"/>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C95590"/>
    <w:rPr>
      <w:rFonts w:ascii="Arial" w:eastAsia="Arial" w:hAnsi="Arial" w:cs="Arial"/>
      <w:sz w:val="40"/>
      <w:szCs w:val="40"/>
      <w:lang w:eastAsia="en-GB"/>
    </w:rPr>
  </w:style>
  <w:style w:type="character" w:styleId="Strong">
    <w:name w:val="Strong"/>
    <w:basedOn w:val="DefaultParagraphFont"/>
    <w:uiPriority w:val="22"/>
    <w:qFormat/>
    <w:rsid w:val="00F44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5001">
      <w:bodyDiv w:val="1"/>
      <w:marLeft w:val="0"/>
      <w:marRight w:val="0"/>
      <w:marTop w:val="0"/>
      <w:marBottom w:val="0"/>
      <w:divBdr>
        <w:top w:val="none" w:sz="0" w:space="0" w:color="auto"/>
        <w:left w:val="none" w:sz="0" w:space="0" w:color="auto"/>
        <w:bottom w:val="none" w:sz="0" w:space="0" w:color="auto"/>
        <w:right w:val="none" w:sz="0" w:space="0" w:color="auto"/>
      </w:divBdr>
    </w:div>
    <w:div w:id="178785732">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89358874">
      <w:bodyDiv w:val="1"/>
      <w:marLeft w:val="0"/>
      <w:marRight w:val="0"/>
      <w:marTop w:val="0"/>
      <w:marBottom w:val="0"/>
      <w:divBdr>
        <w:top w:val="none" w:sz="0" w:space="0" w:color="auto"/>
        <w:left w:val="none" w:sz="0" w:space="0" w:color="auto"/>
        <w:bottom w:val="none" w:sz="0" w:space="0" w:color="auto"/>
        <w:right w:val="none" w:sz="0" w:space="0" w:color="auto"/>
      </w:divBdr>
    </w:div>
    <w:div w:id="379788080">
      <w:bodyDiv w:val="1"/>
      <w:marLeft w:val="0"/>
      <w:marRight w:val="0"/>
      <w:marTop w:val="0"/>
      <w:marBottom w:val="0"/>
      <w:divBdr>
        <w:top w:val="none" w:sz="0" w:space="0" w:color="auto"/>
        <w:left w:val="none" w:sz="0" w:space="0" w:color="auto"/>
        <w:bottom w:val="none" w:sz="0" w:space="0" w:color="auto"/>
        <w:right w:val="none" w:sz="0" w:space="0" w:color="auto"/>
      </w:divBdr>
    </w:div>
    <w:div w:id="409666035">
      <w:bodyDiv w:val="1"/>
      <w:marLeft w:val="0"/>
      <w:marRight w:val="0"/>
      <w:marTop w:val="0"/>
      <w:marBottom w:val="0"/>
      <w:divBdr>
        <w:top w:val="none" w:sz="0" w:space="0" w:color="auto"/>
        <w:left w:val="none" w:sz="0" w:space="0" w:color="auto"/>
        <w:bottom w:val="none" w:sz="0" w:space="0" w:color="auto"/>
        <w:right w:val="none" w:sz="0" w:space="0" w:color="auto"/>
      </w:divBdr>
    </w:div>
    <w:div w:id="437137129">
      <w:bodyDiv w:val="1"/>
      <w:marLeft w:val="0"/>
      <w:marRight w:val="0"/>
      <w:marTop w:val="0"/>
      <w:marBottom w:val="0"/>
      <w:divBdr>
        <w:top w:val="none" w:sz="0" w:space="0" w:color="auto"/>
        <w:left w:val="none" w:sz="0" w:space="0" w:color="auto"/>
        <w:bottom w:val="none" w:sz="0" w:space="0" w:color="auto"/>
        <w:right w:val="none" w:sz="0" w:space="0" w:color="auto"/>
      </w:divBdr>
    </w:div>
    <w:div w:id="496961136">
      <w:bodyDiv w:val="1"/>
      <w:marLeft w:val="0"/>
      <w:marRight w:val="0"/>
      <w:marTop w:val="0"/>
      <w:marBottom w:val="0"/>
      <w:divBdr>
        <w:top w:val="none" w:sz="0" w:space="0" w:color="auto"/>
        <w:left w:val="none" w:sz="0" w:space="0" w:color="auto"/>
        <w:bottom w:val="none" w:sz="0" w:space="0" w:color="auto"/>
        <w:right w:val="none" w:sz="0" w:space="0" w:color="auto"/>
      </w:divBdr>
    </w:div>
    <w:div w:id="497499016">
      <w:bodyDiv w:val="1"/>
      <w:marLeft w:val="0"/>
      <w:marRight w:val="0"/>
      <w:marTop w:val="0"/>
      <w:marBottom w:val="0"/>
      <w:divBdr>
        <w:top w:val="none" w:sz="0" w:space="0" w:color="auto"/>
        <w:left w:val="none" w:sz="0" w:space="0" w:color="auto"/>
        <w:bottom w:val="none" w:sz="0" w:space="0" w:color="auto"/>
        <w:right w:val="none" w:sz="0" w:space="0" w:color="auto"/>
      </w:divBdr>
    </w:div>
    <w:div w:id="591667384">
      <w:bodyDiv w:val="1"/>
      <w:marLeft w:val="0"/>
      <w:marRight w:val="0"/>
      <w:marTop w:val="0"/>
      <w:marBottom w:val="0"/>
      <w:divBdr>
        <w:top w:val="none" w:sz="0" w:space="0" w:color="auto"/>
        <w:left w:val="none" w:sz="0" w:space="0" w:color="auto"/>
        <w:bottom w:val="none" w:sz="0" w:space="0" w:color="auto"/>
        <w:right w:val="none" w:sz="0" w:space="0" w:color="auto"/>
      </w:divBdr>
    </w:div>
    <w:div w:id="722484605">
      <w:bodyDiv w:val="1"/>
      <w:marLeft w:val="0"/>
      <w:marRight w:val="0"/>
      <w:marTop w:val="0"/>
      <w:marBottom w:val="0"/>
      <w:divBdr>
        <w:top w:val="none" w:sz="0" w:space="0" w:color="auto"/>
        <w:left w:val="none" w:sz="0" w:space="0" w:color="auto"/>
        <w:bottom w:val="none" w:sz="0" w:space="0" w:color="auto"/>
        <w:right w:val="none" w:sz="0" w:space="0" w:color="auto"/>
      </w:divBdr>
    </w:div>
    <w:div w:id="816457261">
      <w:bodyDiv w:val="1"/>
      <w:marLeft w:val="0"/>
      <w:marRight w:val="0"/>
      <w:marTop w:val="0"/>
      <w:marBottom w:val="0"/>
      <w:divBdr>
        <w:top w:val="none" w:sz="0" w:space="0" w:color="auto"/>
        <w:left w:val="none" w:sz="0" w:space="0" w:color="auto"/>
        <w:bottom w:val="none" w:sz="0" w:space="0" w:color="auto"/>
        <w:right w:val="none" w:sz="0" w:space="0" w:color="auto"/>
      </w:divBdr>
    </w:div>
    <w:div w:id="908269975">
      <w:bodyDiv w:val="1"/>
      <w:marLeft w:val="0"/>
      <w:marRight w:val="0"/>
      <w:marTop w:val="0"/>
      <w:marBottom w:val="0"/>
      <w:divBdr>
        <w:top w:val="none" w:sz="0" w:space="0" w:color="auto"/>
        <w:left w:val="none" w:sz="0" w:space="0" w:color="auto"/>
        <w:bottom w:val="none" w:sz="0" w:space="0" w:color="auto"/>
        <w:right w:val="none" w:sz="0" w:space="0" w:color="auto"/>
      </w:divBdr>
    </w:div>
    <w:div w:id="992022048">
      <w:bodyDiv w:val="1"/>
      <w:marLeft w:val="0"/>
      <w:marRight w:val="0"/>
      <w:marTop w:val="0"/>
      <w:marBottom w:val="0"/>
      <w:divBdr>
        <w:top w:val="none" w:sz="0" w:space="0" w:color="auto"/>
        <w:left w:val="none" w:sz="0" w:space="0" w:color="auto"/>
        <w:bottom w:val="none" w:sz="0" w:space="0" w:color="auto"/>
        <w:right w:val="none" w:sz="0" w:space="0" w:color="auto"/>
      </w:divBdr>
    </w:div>
    <w:div w:id="1061364177">
      <w:bodyDiv w:val="1"/>
      <w:marLeft w:val="0"/>
      <w:marRight w:val="0"/>
      <w:marTop w:val="0"/>
      <w:marBottom w:val="0"/>
      <w:divBdr>
        <w:top w:val="none" w:sz="0" w:space="0" w:color="auto"/>
        <w:left w:val="none" w:sz="0" w:space="0" w:color="auto"/>
        <w:bottom w:val="none" w:sz="0" w:space="0" w:color="auto"/>
        <w:right w:val="none" w:sz="0" w:space="0" w:color="auto"/>
      </w:divBdr>
      <w:divsChild>
        <w:div w:id="374082456">
          <w:marLeft w:val="547"/>
          <w:marRight w:val="0"/>
          <w:marTop w:val="200"/>
          <w:marBottom w:val="0"/>
          <w:divBdr>
            <w:top w:val="none" w:sz="0" w:space="0" w:color="auto"/>
            <w:left w:val="none" w:sz="0" w:space="0" w:color="auto"/>
            <w:bottom w:val="none" w:sz="0" w:space="0" w:color="auto"/>
            <w:right w:val="none" w:sz="0" w:space="0" w:color="auto"/>
          </w:divBdr>
        </w:div>
      </w:divsChild>
    </w:div>
    <w:div w:id="1080910212">
      <w:bodyDiv w:val="1"/>
      <w:marLeft w:val="0"/>
      <w:marRight w:val="0"/>
      <w:marTop w:val="0"/>
      <w:marBottom w:val="0"/>
      <w:divBdr>
        <w:top w:val="none" w:sz="0" w:space="0" w:color="auto"/>
        <w:left w:val="none" w:sz="0" w:space="0" w:color="auto"/>
        <w:bottom w:val="none" w:sz="0" w:space="0" w:color="auto"/>
        <w:right w:val="none" w:sz="0" w:space="0" w:color="auto"/>
      </w:divBdr>
    </w:div>
    <w:div w:id="1152335623">
      <w:bodyDiv w:val="1"/>
      <w:marLeft w:val="0"/>
      <w:marRight w:val="0"/>
      <w:marTop w:val="0"/>
      <w:marBottom w:val="0"/>
      <w:divBdr>
        <w:top w:val="none" w:sz="0" w:space="0" w:color="auto"/>
        <w:left w:val="none" w:sz="0" w:space="0" w:color="auto"/>
        <w:bottom w:val="none" w:sz="0" w:space="0" w:color="auto"/>
        <w:right w:val="none" w:sz="0" w:space="0" w:color="auto"/>
      </w:divBdr>
    </w:div>
    <w:div w:id="1425490588">
      <w:bodyDiv w:val="1"/>
      <w:marLeft w:val="0"/>
      <w:marRight w:val="0"/>
      <w:marTop w:val="0"/>
      <w:marBottom w:val="0"/>
      <w:divBdr>
        <w:top w:val="none" w:sz="0" w:space="0" w:color="auto"/>
        <w:left w:val="none" w:sz="0" w:space="0" w:color="auto"/>
        <w:bottom w:val="none" w:sz="0" w:space="0" w:color="auto"/>
        <w:right w:val="none" w:sz="0" w:space="0" w:color="auto"/>
      </w:divBdr>
    </w:div>
    <w:div w:id="1635790705">
      <w:bodyDiv w:val="1"/>
      <w:marLeft w:val="0"/>
      <w:marRight w:val="0"/>
      <w:marTop w:val="0"/>
      <w:marBottom w:val="0"/>
      <w:divBdr>
        <w:top w:val="none" w:sz="0" w:space="0" w:color="auto"/>
        <w:left w:val="none" w:sz="0" w:space="0" w:color="auto"/>
        <w:bottom w:val="none" w:sz="0" w:space="0" w:color="auto"/>
        <w:right w:val="none" w:sz="0" w:space="0" w:color="auto"/>
      </w:divBdr>
      <w:divsChild>
        <w:div w:id="82123982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Iain Burnip (Lewannick)</cp:lastModifiedBy>
  <cp:revision>4</cp:revision>
  <cp:lastPrinted>2024-05-01T13:18:00Z</cp:lastPrinted>
  <dcterms:created xsi:type="dcterms:W3CDTF">2024-05-01T14:36:00Z</dcterms:created>
  <dcterms:modified xsi:type="dcterms:W3CDTF">2025-04-27T18:06:00Z</dcterms:modified>
</cp:coreProperties>
</file>