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ettings.xml" ContentType="application/vnd.openxmlformats-officedocument.wordprocessingml.settings+xml"/>
  <Override PartName="/word/footer2.xml" ContentType="application/vnd.openxmlformats-officedocument.wordprocessingml.footer+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4" Type="http://schemas.openxmlformats.org/officeDocument/2006/relationships/custom-properties" Target="docProps/custom.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Body"/>
        <w:spacing w:before="0" w:lineRule="auto" w:line="240"/>
        <w:rPr>
          <w:rFonts w:ascii="Calibri" w:hAnsi="Calibri"/>
          <w:sz w:val="36"/>
          <w:szCs w:val="36"/>
        </w:rPr>
      </w:pPr>
      <w:r>
        <w:rPr>
          <w:rFonts w:ascii="Calibri" w:hAnsi="Calibri"/>
          <w:b/>
          <w:bCs/>
          <w:color w:val="FF3399"/>
          <w:sz w:val="10"/>
          <w:szCs w:val="10"/>
          <w:noProof/>
        </w:rPr>
        <mc:AlternateContent>
          <mc:Choice Requires="wps">
            <w:drawing>
              <wp:anchor distT="0" distB="0" distL="114300" distR="114300" simplePos="false" relativeHeight="251635197" behindDoc="true" locked="false" layoutInCell="true" allowOverlap="true">
                <wp:simplePos x="0" y="0"/>
                <wp:positionH relativeFrom="column">
                  <wp:posOffset>-676275</wp:posOffset>
                </wp:positionH>
                <wp:positionV relativeFrom="page">
                  <wp:posOffset>1133475</wp:posOffset>
                </wp:positionV>
                <wp:extent cx="2428875" cy="9558020"/>
                <wp:effectExtent l="0" t="0" r="9525" b="5080"/>
                <wp:wrapTight wrapText="bothSides">
                  <wp:wrapPolygon xmlns:wp="http://schemas.openxmlformats.org/drawingml/2006/wordprocessingDrawing" edited="0">
                    <wp:start x="0" y="0"/>
                    <wp:lineTo x="0" y="21568"/>
                    <wp:lineTo x="21515" y="21568"/>
                    <wp:lineTo x="21515" y="0"/>
                    <wp:lineTo x="0" y="0"/>
                  </wp:wrapPolygon>
                </wp:wrapTight>
                <wp:docPr id="1" name="Text Box 4"/>
                <a:graphic xmlns:a="http://schemas.openxmlformats.org/drawingml/2006/main">
                  <a:graphicData uri="http://schemas.microsoft.com/office/word/2010/wordprocessingShape">
                    <wps:wsp>
                      <wps:cNvSpPr txBox="true"/>
                      <wps:spPr>
                        <a:xfrm>
                          <a:off x="0" y="0"/>
                          <a:ext cx="2428875" cy="955802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1.25pt;height:752.6pt;position:absolute;mso-position-horizontal-relative:text;margin-left:-53.25pt;mso-position-vertical-relative:page;margin-top:89.2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txbxContent>
                </v:textbox>
                <w10:wrap type="tight" side="both"/>
              </v:rect>
            </w:pict>
          </mc:Fallback>
        </mc:AlternateContent>
      </w:r>
      <w:r>
        <w:rPr>
          <w:sz w:val="36"/>
          <w:szCs w:val="36"/>
          <w:noProof/>
        </w:rPr>
        <mc:AlternateContent>
          <mc:Choice Requires="wps">
            <w:drawing>
              <wp:anchor distT="0" distB="0" distL="114300" distR="114300" simplePos="false" relativeHeight="251658240" behindDoc="false" locked="false" layoutInCell="true" allowOverlap="true">
                <wp:simplePos x="0" y="0"/>
                <wp:positionH relativeFrom="column">
                  <wp:posOffset>-713740</wp:posOffset>
                </wp:positionH>
                <wp:positionV relativeFrom="paragraph">
                  <wp:posOffset>221615</wp:posOffset>
                </wp:positionV>
                <wp:extent cx="4819650" cy="628650"/>
                <wp:effectExtent l="0" t="0" r="0" b="0"/>
                <wp:wrapNone/>
                <wp:docPr id="2" name="Text Box 2"/>
                <a:graphic xmlns:a="http://schemas.openxmlformats.org/drawingml/2006/main">
                  <a:graphicData uri="http://schemas.microsoft.com/office/word/2010/wordprocessingShape">
                    <wps:wsp>
                      <wps:cNvSpPr txBox="true"/>
                      <wps:spPr>
                        <a:xfrm>
                          <a:off x="0" y="0"/>
                          <a:ext cx="4819650"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79.5pt;height:49.5pt;position:absolute;mso-position-horizontal-relative:text;margin-left:-56.2pt;mso-position-vertical-relative:text;margin-top:17.45pt;mso-wrap-style:square;mso-wrap-distance-left:9pt;mso-wrap-distance-top:0pt;mso-wrap-distance-right:9pt;mso-wrap-distance-bottom:0pt;z-index:251658240;mso-wrap-style:square;v-text-anchor:middle;visibility:visible" fillcolor="#00B0F0"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Online Safety Newsletter</w:t>
                      </w:r>
                      <w:r>
                        <w:rPr>
                          <w:rFonts w:ascii="Ink Free" w:hAnsi="Ink Free"/>
                          <w:b/>
                          <w:bCs/>
                          <w:color w:val="FFFFFF"/>
                          <w:sz w:val="56"/>
                          <w:szCs w:val="56"/>
                          <w:lang w:val="en-US"/>
                        </w:rPr>
                        <w:t xml:space="preserve"> </w:t>
                      </w:r>
                    </w:p>
                  </w:txbxContent>
                </v:textbox>
                <w10:wrap type="none" side="both"/>
              </v:homePlate>
            </w:pict>
          </mc:Fallback>
        </mc:AlternateContent>
      </w:r>
      <w:r>
        <w:rPr>
          <w:sz w:val="36"/>
          <w:szCs w:val="36"/>
          <w:noProof/>
        </w:rPr>
        <mc:AlternateContent>
          <mc:Choice Requires="wps">
            <w:drawing>
              <wp:anchor distT="0" distB="0" distL="114300" distR="114300" simplePos="false" relativeHeight="251656192" behindDoc="false" locked="false" layoutInCell="true" allowOverlap="true">
                <wp:simplePos x="0" y="0"/>
                <wp:positionH relativeFrom="column">
                  <wp:posOffset>3459480</wp:posOffset>
                </wp:positionH>
                <wp:positionV relativeFrom="paragraph">
                  <wp:posOffset>223520</wp:posOffset>
                </wp:positionV>
                <wp:extent cx="3758565" cy="628650"/>
                <wp:effectExtent l="0" t="0" r="0" b="0"/>
                <wp:wrapNone/>
                <wp:docPr id="3" name="Text Box 1"/>
                <a:graphic xmlns:a="http://schemas.openxmlformats.org/drawingml/2006/main">
                  <a:graphicData uri="http://schemas.microsoft.com/office/word/2010/wordprocessingShape">
                    <wps:wsp>
                      <wps:cNvSpPr txBox="true"/>
                      <wps:spPr>
                        <a:xfrm>
                          <a:off x="0" y="0"/>
                          <a:ext cx="3758565" cy="628650"/>
                        </a:xfrm>
                        <a:prstGeom prst="homePlate">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95.95pt;height:49.5pt;position:absolute;mso-position-horizontal-relative:text;margin-left:272.4pt;mso-position-vertical-relative:text;margin-top:17.6pt;mso-wrap-style:square;mso-wrap-distance-left:9pt;mso-wrap-distance-top:0pt;mso-wrap-distance-right:9pt;mso-wrap-distance-bottom:0pt;z-index:251656192;mso-wrap-style:square;v-text-anchor:middle;visibility:visible" fillcolor="#B0C7E2" stroked="false" strokeweight="2pt">
                <v:textbox inset="0pt,0pt,0pt,0pt">
                  <w:txbxContent>
                    <w:p>
                      <w:pPr>
                        <w:pStyle w:val="Title"/>
                        <w:spacing w:before="0"/>
                        <w:jc w:val="center"/>
                        <w:rPr>
                          <w:rFonts w:ascii="Ink Free" w:hAnsi="Ink Free"/>
                          <w:b/>
                          <w:bCs/>
                          <w:sz w:val="56"/>
                          <w:szCs w:val="56"/>
                        </w:rPr>
                      </w:pPr>
                      <w:r>
                        <w:rPr>
                          <w:rFonts w:ascii="Ink Free" w:hAnsi="Ink Free"/>
                          <w:b/>
                          <w:bCs/>
                          <w:color w:val="FFFFFF"/>
                          <w:sz w:val="56"/>
                          <w:szCs w:val="56"/>
                          <w:lang w:val="en-US"/>
                        </w:rPr>
                        <w:t xml:space="preserve">    Oct 2025</w:t>
                      </w:r>
                    </w:p>
                  </w:txbxContent>
                </v:textbox>
                <w10:wrap type="none" side="both"/>
              </v:homePlate>
            </w:pict>
          </mc:Fallback>
        </mc:AlternateContent>
      </w:r>
    </w:p>
    <w:p>
      <w:pPr>
        <w:pStyle w:val="Body"/>
        <w:rPr>
          <w:sz w:val="4"/>
          <w:szCs w:val="4"/>
        </w:rPr>
      </w:pPr>
    </w:p>
    <w:p>
      <w:pPr>
        <w:pStyle w:val="Body"/>
        <w:spacing w:before="0" w:lineRule="auto" w:line="240"/>
        <w:rPr>
          <w:rFonts w:ascii="Calibri" w:hAnsi="Calibri"/>
          <w:b/>
          <w:bCs/>
          <w:color w:val="FF3399"/>
          <w:sz w:val="16"/>
          <w:szCs w:val="16"/>
        </w:rPr>
      </w:pPr>
    </w:p>
    <w:p>
      <w:pPr>
        <w:rPr>
          <w:rFonts w:ascii="Calibri" w:eastAsia="Times New Roman" w:hAnsi="Calibri"/>
          <w:color w:val="595959"/>
          <w:sz w:val="22"/>
          <w:szCs w:val="22"/>
        </w:rPr>
      </w:pPr>
    </w:p>
    <w:p>
      <w:pPr>
        <w:rPr>
          <w:rFonts w:ascii="Calibri" w:eastAsia="Times New Roman" w:hAnsi="Calibri"/>
          <w:color w:val="595959"/>
          <w:sz w:val="16"/>
          <w:szCs w:val="16"/>
        </w:rPr>
      </w:pPr>
      <w:r>
        <w:rPr>
          <w:rFonts w:ascii="Calibri" w:eastAsia="Times New Roman" w:hAnsi="Calibri"/>
          <w:color w:val="595959"/>
          <w:sz w:val="2"/>
          <w:szCs w:val="2"/>
          <w:lang w:val="en-GB" w:eastAsia="en-GB"/>
          <w:noProof/>
        </w:rPr>
        <mc:AlternateContent>
          <mc:Choice Requires="wps">
            <w:drawing>
              <wp:anchor distT="0" distB="0" distL="114300" distR="114300" simplePos="false" relativeHeight="251696640" behindDoc="false" locked="false" layoutInCell="true" allowOverlap="true">
                <wp:simplePos x="0" y="0"/>
                <wp:positionH relativeFrom="column">
                  <wp:posOffset>-552450</wp:posOffset>
                </wp:positionH>
                <wp:positionV relativeFrom="page">
                  <wp:posOffset>1847850</wp:posOffset>
                </wp:positionV>
                <wp:extent cx="2190750" cy="6753225"/>
                <wp:effectExtent l="0" t="0" r="0" b="9525"/>
                <wp:wrapNone/>
                <wp:docPr id="4" name="Text Box 3"/>
                <a:graphic xmlns:a="http://schemas.openxmlformats.org/drawingml/2006/main">
                  <a:graphicData uri="http://schemas.microsoft.com/office/word/2010/wordprocessingShape">
                    <wps:wsp>
                      <wps:cNvSpPr txBox="true"/>
                      <wps:spPr>
                        <a:xfrm>
                          <a:off x="0" y="0"/>
                          <a:ext cx="2190750" cy="67532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40"/>
                                <w:szCs w:val="40"/>
                              </w:rPr>
                            </w:pPr>
                            <w:r>
                              <w:rPr>
                                <w:rFonts w:ascii="Calibri" w:hAnsi="Calibri" w:cs="Calibri"/>
                                <w:b/>
                                <w:bCs/>
                                <w:color w:val="FFFFFF"/>
                                <w:sz w:val="40"/>
                                <w:szCs w:val="40"/>
                              </w:rPr>
                              <w:t>Risks of using AI for mental health</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AI chatbots and wellness apps are becoming increasingly popular, which may lead to your child accessing them to support their mental health.</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 child regularly about what apps and websites they are using and why.</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Check age ratings.</w:t>
                            </w:r>
                          </w:p>
                          <w:p>
                            <w:pPr>
                              <w:rPr>
                                <w:rStyle w:val="Hyperlink"/>
                                <w:rFonts w:ascii="Calibri" w:hAnsi="Calibri" w:cs="Calibri"/>
                                <w:b/>
                                <w:bCs/>
                                <w:color w:val="FFFFFF"/>
                                <w:sz w:val="16"/>
                                <w:szCs w:val="16"/>
                                <w:u w:val="none"/>
                                <w:lang w:eastAsia="en-GB"/>
                              </w:rPr>
                            </w:pPr>
                          </w:p>
                          <w:p>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pPr>
                              <w:rPr>
                                <w:rFonts w:ascii="Calibri" w:hAnsi="Calibri" w:cs="Calibri"/>
                                <w:color w:val="FFFFFF"/>
                                <w:sz w:val="22"/>
                                <w:szCs w:val="22"/>
                              </w:rPr>
                            </w:pPr>
                            <w:hyperlink r:id="gemHypRid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72.5pt;height:531.75pt;position:absolute;mso-position-horizontal-relative:text;margin-left:-43.5pt;mso-position-vertical-relative:page;margin-top:145.5pt;mso-wrap-style:square;mso-wrap-distance-left:9pt;mso-wrap-distance-top:0pt;mso-wrap-distance-right:9pt;mso-wrap-distance-bottom:0pt;z-index:251696640;mso-wrap-style:square;v-text-anchor:top;visibility:visible" filled="false" stroked="false" strokeweight="0.5pt">
                <v:textbox inset="0pt,0pt,0pt,0pt">
                  <w:txbxContent>
                    <w:p>
                      <w:pPr>
                        <w:rPr>
                          <w:rFonts w:ascii="Calibri" w:hAnsi="Calibri" w:cs="Calibri"/>
                          <w:b/>
                          <w:bCs/>
                          <w:color w:val="FFFFFF"/>
                          <w:sz w:val="40"/>
                          <w:szCs w:val="40"/>
                        </w:rPr>
                      </w:pPr>
                      <w:r>
                        <w:rPr>
                          <w:rFonts w:ascii="Calibri" w:hAnsi="Calibri" w:cs="Calibri"/>
                          <w:b/>
                          <w:bCs/>
                          <w:color w:val="FFFFFF"/>
                          <w:sz w:val="40"/>
                          <w:szCs w:val="40"/>
                        </w:rPr>
                        <w:t>Risks of using AI for mental health</w:t>
                      </w:r>
                    </w:p>
                    <w:p>
                      <w:pPr>
                        <w:rPr>
                          <w:rFonts w:ascii="Calibri" w:hAnsi="Calibri" w:cs="Calibri"/>
                          <w:color w:val="FFFFFF"/>
                          <w:sz w:val="16"/>
                          <w:szCs w:val="16"/>
                          <w:lang w:val="en-GB" w:eastAsia="en-GB"/>
                        </w:rPr>
                      </w:pP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AI chatbots and wellness apps are becoming increasingly popular, which may lead to your child accessing them to support their mental health.</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should I be concerned about?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The information/advice given may not always be accurate.</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Privacy concerns of how data is collected and used.</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Children may use these apps rather than seeking help from an adult.</w:t>
                      </w:r>
                    </w:p>
                    <w:p>
                      <w:pPr>
                        <w:rPr>
                          <w:rStyle w:val="Hyperlink"/>
                          <w:rFonts w:ascii="Calibri" w:hAnsi="Calibri" w:cs="Calibri"/>
                          <w:color w:val="FFFFFF"/>
                          <w:sz w:val="16"/>
                          <w:szCs w:val="16"/>
                          <w:u w:val="none"/>
                          <w:lang w:eastAsia="en-GB"/>
                        </w:rPr>
                      </w:pPr>
                    </w:p>
                    <w:p>
                      <w:pPr>
                        <w:rPr>
                          <w:rStyle w:val="Hyperlink"/>
                          <w:rFonts w:ascii="Calibri" w:hAnsi="Calibri" w:cs="Calibri"/>
                          <w:b/>
                          <w:bCs/>
                          <w:color w:val="FFFFFF"/>
                          <w:u w:val="none"/>
                          <w:lang w:eastAsia="en-GB"/>
                        </w:rPr>
                      </w:pPr>
                      <w:r>
                        <w:rPr>
                          <w:rStyle w:val="Hyperlink"/>
                          <w:rFonts w:ascii="Calibri" w:hAnsi="Calibri" w:cs="Calibri"/>
                          <w:b/>
                          <w:bCs/>
                          <w:color w:val="FFFFFF"/>
                          <w:u w:val="none"/>
                          <w:lang w:eastAsia="en-GB"/>
                        </w:rPr>
                        <w:t>What can I do?</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Chat to your child regularly about what apps and websites they are using and why.</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Remind them AI is a tool and not a substitute for qualified professionals who provide tailored advice/support.</w:t>
                      </w:r>
                    </w:p>
                    <w:p>
                      <w:pPr>
                        <w:rPr>
                          <w:rStyle w:val="Hyperlink"/>
                          <w:rFonts w:ascii="Calibri" w:hAnsi="Calibri" w:cs="Calibri"/>
                          <w:color w:val="FFFFFF"/>
                          <w:sz w:val="22"/>
                          <w:szCs w:val="22"/>
                          <w:u w:val="none"/>
                          <w:lang w:eastAsia="en-GB"/>
                        </w:rPr>
                      </w:pPr>
                      <w:r>
                        <w:rPr>
                          <w:rStyle w:val="Hyperlink"/>
                          <w:rFonts w:ascii="Calibri" w:hAnsi="Calibri" w:cs="Calibri"/>
                          <w:color w:val="FFFFFF"/>
                          <w:sz w:val="22"/>
                          <w:szCs w:val="22"/>
                          <w:u w:val="none"/>
                          <w:lang w:eastAsia="en-GB"/>
                        </w:rPr>
                        <w:t>- Talk to them about how they should fact check information.</w:t>
                      </w:r>
                    </w:p>
                    <w:p>
                      <w:pPr>
                        <w:rPr>
                          <w:rStyle w:val="Hyperlink"/>
                          <w:rFonts w:ascii="Calibri" w:hAnsi="Calibri" w:cs="Calibri"/>
                          <w:color w:val="FFFFFF"/>
                          <w:u w:val="none"/>
                          <w:lang w:eastAsia="en-GB"/>
                        </w:rPr>
                      </w:pPr>
                      <w:r>
                        <w:rPr>
                          <w:rStyle w:val="Hyperlink"/>
                          <w:rFonts w:ascii="Calibri" w:hAnsi="Calibri" w:cs="Calibri"/>
                          <w:color w:val="FFFFFF"/>
                          <w:sz w:val="22"/>
                          <w:szCs w:val="22"/>
                          <w:u w:val="none"/>
                          <w:lang w:eastAsia="en-GB"/>
                        </w:rPr>
                        <w:t>- Check age ratings.</w:t>
                      </w:r>
                    </w:p>
                    <w:p>
                      <w:pPr>
                        <w:rPr>
                          <w:rStyle w:val="Hyperlink"/>
                          <w:rFonts w:ascii="Calibri" w:hAnsi="Calibri" w:cs="Calibri"/>
                          <w:b/>
                          <w:bCs/>
                          <w:color w:val="FFFFFF"/>
                          <w:sz w:val="16"/>
                          <w:szCs w:val="16"/>
                          <w:u w:val="none"/>
                          <w:lang w:eastAsia="en-GB"/>
                        </w:rPr>
                      </w:pPr>
                    </w:p>
                    <w:p>
                      <w:pPr>
                        <w:rPr>
                          <w:rFonts w:ascii="Calibri" w:hAnsi="Calibri" w:cs="Calibri"/>
                          <w:color w:val="FFFFFF"/>
                          <w:sz w:val="22"/>
                          <w:szCs w:val="22"/>
                          <w:lang w:val="en-GB"/>
                        </w:rPr>
                      </w:pPr>
                      <w:r>
                        <w:rPr>
                          <w:rStyle w:val="Hyperlink"/>
                          <w:rFonts w:ascii="Calibri" w:hAnsi="Calibri" w:cs="Calibri"/>
                          <w:b/>
                          <w:bCs/>
                          <w:color w:val="FFFFFF"/>
                          <w:u w:val="none"/>
                          <w:lang w:eastAsia="en-GB"/>
                        </w:rPr>
                        <w:t>Further information</w:t>
                      </w:r>
                    </w:p>
                    <w:p>
                      <w:pPr>
                        <w:rPr>
                          <w:rFonts w:ascii="Calibri" w:hAnsi="Calibri" w:cs="Calibri"/>
                          <w:color w:val="FFFFFF"/>
                          <w:sz w:val="22"/>
                          <w:szCs w:val="22"/>
                        </w:rPr>
                      </w:pPr>
                      <w:hyperlink r:id="gemHypRid1">
                        <w:r>
                          <w:rPr>
                            <w:rStyle w:val="Hyperlink"/>
                            <w:rFonts w:ascii="Calibri" w:hAnsi="Calibri" w:cs="Calibri"/>
                            <w:color w:val="FFFFFF"/>
                            <w:sz w:val="22"/>
                            <w:szCs w:val="22"/>
                          </w:rPr>
                          <w:t>https://stigmafreementalhealth.com/blog/supporting-youth-mental-health-with-ai-a-guide-for-parents-and-caregivers/</w:t>
                        </w:r>
                      </w:hyperlink>
                      <w:r>
                        <w:rPr>
                          <w:rFonts w:ascii="Calibri" w:hAnsi="Calibri" w:cs="Calibri"/>
                          <w:color w:val="FFFFFF"/>
                          <w:sz w:val="22"/>
                          <w:szCs w:val="22"/>
                        </w:rPr>
                        <w:t xml:space="preserve"> </w:t>
                      </w:r>
                    </w:p>
                    <w:p>
                      <w:pPr>
                        <w:ind w:left="360"/>
                        <w:rPr>
                          <w:rStyle w:val="Hyperlink"/>
                          <w:rFonts w:ascii="Calibri" w:hAnsi="Calibri" w:cs="Calibri"/>
                          <w:color w:val="FFFFFF"/>
                          <w:sz w:val="22"/>
                          <w:szCs w:val="22"/>
                          <w:u w:val="none"/>
                          <w:lang w:eastAsia="en-GB"/>
                        </w:rPr>
                      </w:pPr>
                    </w:p>
                    <w:p>
                      <w:pPr>
                        <w:rPr>
                          <w:rFonts w:ascii="Calibri" w:hAnsi="Calibri" w:cs="Calibri"/>
                          <w:b/>
                          <w:bCs/>
                          <w:sz w:val="36"/>
                          <w:szCs w:val="36"/>
                          <w:lang w:val="en-GB"/>
                        </w:rPr>
                      </w:pPr>
                    </w:p>
                    <w:p>
                      <w:pPr>
                        <w:jc w:val="center"/>
                        <w:rPr>
                          <w:rFonts w:ascii="Calibri" w:hAnsi="Calibri" w:cs="Calibri"/>
                          <w:color w:val="FFFFFF"/>
                          <w:sz w:val="22"/>
                          <w:szCs w:val="22"/>
                          <w:lang w:val="en-GB" w:eastAsia="en-GB"/>
                        </w:rPr>
                      </w:pPr>
                    </w:p>
                  </w:txbxContent>
                </v:textbox>
                <w10:wrap type="none" side="both"/>
              </v:rect>
            </w:pict>
          </mc:Fallback>
        </mc:AlternateContent>
      </w:r>
    </w:p>
    <w:p>
      <w:pPr>
        <w:rPr>
          <w:rFonts w:ascii="Calibri" w:hAnsi="Calibri" w:cs="Calibri"/>
          <w:b/>
          <w:bCs/>
          <w:sz w:val="36"/>
          <w:szCs w:val="36"/>
          <w:lang w:val="en-GB"/>
        </w:rPr>
      </w:pPr>
      <w:r>
        <w:rPr>
          <w:rFonts w:ascii="Calibri" w:hAnsi="Calibri" w:cs="Calibri"/>
          <w:noProof/>
        </w:rPr>
        <w:drawing>
          <wp:anchor distT="0" distB="0" distL="114300" distR="114300" simplePos="false" relativeHeight="251695616" behindDoc="false" locked="false" layoutInCell="true" allowOverlap="true">
            <wp:simplePos x="0" y="0"/>
            <wp:positionH relativeFrom="column">
              <wp:posOffset>4491990</wp:posOffset>
            </wp:positionH>
            <wp:positionV relativeFrom="paragraph">
              <wp:posOffset>132715</wp:posOffset>
            </wp:positionV>
            <wp:extent cx="2089150" cy="1590675"/>
            <wp:effectExtent l="0" t="0" r="6350" b="9525"/>
            <wp:wrapSquare wrapText="bothSides"/>
            <wp:docPr id="5" name="Picture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rotWithShape="true">
                    <a:blip r:embed="PictureId2">
                      <a:extLst>
                        <a:ext xmlns:a="http://schemas.openxmlformats.org/drawingml/2006/main" uri="{28A0092B-C50C-407E-A947-70E740481C1C}">
                          <a14:useLocalDpi xmlns:a14="http://schemas.microsoft.com/office/drawing/2010/main" val="0"/>
                        </a:ext>
                      </a:extLst>
                    </a:blip>
                    <a:srcRect l="13117" t="0" r="16051" b="4145"/>
                    <a:stretch xmlns:a="http://schemas.openxmlformats.org/drawingml/2006/main">
                      <a:fillRect/>
                    </a:stretch>
                  </pic:blipFill>
                  <pic:spPr>
                    <a:xfrm>
                      <a:off x="0" y="0"/>
                      <a:ext cx="2089150" cy="1590675"/>
                    </a:xfrm>
                    <a:prstGeom prst="rect">
                      <a:avLst/>
                    </a:prstGeom>
                    <a:noFill/>
                    <a:ln>
                      <a:noFill/>
                    </a:ln>
                    <a:extLst xmlns:a="http://schemas.openxmlformats.org/drawingml/2006/main">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hAnsi="Calibri" w:cs="Calibri"/>
          <w:b/>
          <w:bCs/>
          <w:color w:val="0070C0"/>
          <w:sz w:val="52"/>
          <w:szCs w:val="52"/>
        </w:rPr>
        <w:t>YouTube</w:t>
      </w:r>
    </w:p>
    <w:p>
      <w:pPr>
        <w:rPr>
          <w:rFonts w:ascii="Calibri" w:hAnsi="Calibri" w:cs="Calibri"/>
          <w:b/>
          <w:bCs/>
          <w:sz w:val="16"/>
          <w:szCs w:val="16"/>
          <w:lang w:val="en-GB"/>
        </w:rPr>
      </w:pPr>
    </w:p>
    <w:p>
      <w:pPr>
        <w:rPr>
          <w:rFonts w:ascii="Calibri" w:hAnsi="Calibri" w:cs="Calibri"/>
          <w:sz w:val="20"/>
          <w:szCs w:val="20"/>
          <w:lang w:val="en-GB"/>
        </w:rPr>
      </w:pPr>
      <w:r>
        <w:rPr>
          <w:rFonts w:ascii="Calibri" w:hAnsi="Calibri" w:cs="Calibri"/>
          <w:sz w:val="22"/>
          <w:szCs w:val="22"/>
          <w:lang w:val="en-GB"/>
        </w:rPr>
        <w:t xml:space="preserve">YouTube is one of the most popular platforms, available across many different devices - phones, tablets and Smart TVS etc. </w:t>
      </w:r>
      <w:r>
        <w:rPr>
          <w:rFonts w:ascii="Calibri" w:hAnsi="Calibri" w:cs="Calibri"/>
          <w:b/>
          <w:bCs/>
          <w:sz w:val="22"/>
          <w:szCs w:val="22"/>
        </w:rPr>
        <w:t>YouTube is intended for users over the age of 13,</w:t>
      </w:r>
      <w:r>
        <w:rPr>
          <w:rFonts w:ascii="Calibri" w:hAnsi="Calibri" w:cs="Calibri"/>
          <w:sz w:val="22"/>
          <w:szCs w:val="22"/>
        </w:rPr>
        <w:t xml:space="preserve"> however, younger children can still access YouTube with consent from a parent/ guardian.</w:t>
      </w:r>
      <w:r>
        <w:rPr>
          <w:rFonts w:ascii="Calibri" w:hAnsi="Calibri" w:cs="Calibri"/>
          <w:b/>
          <w:bCs/>
          <w:sz w:val="22"/>
          <w:szCs w:val="22"/>
        </w:rPr>
        <w:t xml:space="preserve"> </w:t>
      </w:r>
      <w:r>
        <w:rPr>
          <w:rFonts w:ascii="Calibri" w:hAnsi="Calibri" w:cs="Calibri"/>
          <w:sz w:val="22"/>
          <w:szCs w:val="22"/>
        </w:rPr>
        <w:t>There are different options available to access YouTube, depending on your child’s age:</w:t>
      </w:r>
    </w:p>
    <w:p>
      <w:pPr>
        <w:rPr>
          <w:rFonts w:ascii="Calibri" w:hAnsi="Calibri" w:cs="Calibri"/>
          <w:sz w:val="16"/>
          <w:szCs w:val="16"/>
        </w:rPr>
      </w:pPr>
    </w:p>
    <w:p>
      <w:pPr>
        <w:rPr>
          <w:rFonts w:ascii="Calibri" w:hAnsi="Calibri" w:cs="Calibri"/>
          <w:sz w:val="22"/>
          <w:szCs w:val="22"/>
          <w:lang w:eastAsia="en-GB"/>
        </w:rPr>
      </w:pPr>
      <w:r>
        <w:rPr>
          <w:rFonts w:ascii="Calibri" w:hAnsi="Calibri" w:cs="Calibri"/>
          <w:b/>
          <w:bCs/>
          <w:color w:val="FF0066"/>
          <w:sz w:val="22"/>
          <w:szCs w:val="22"/>
        </w:rPr>
        <w:t>1. YouTube Kids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a separate app that includes a smaller selection of videos based on the age category you select: </w:t>
      </w:r>
      <w:r>
        <w:rPr>
          <w:rFonts w:ascii="Calibri" w:hAnsi="Calibri" w:cs="Calibri"/>
          <w:sz w:val="22"/>
          <w:szCs w:val="22"/>
          <w:lang w:eastAsia="en-GB"/>
        </w:rPr>
        <w:t>Preschool (ages 4 and under), Younger (ages 5–8) or Older (ages 9–12).</w:t>
      </w:r>
    </w:p>
    <w:p>
      <w:pPr>
        <w:rPr>
          <w:rFonts w:ascii="Calibri" w:hAnsi="Calibri" w:cs="Calibri"/>
          <w:sz w:val="16"/>
          <w:szCs w:val="16"/>
          <w:lang w:eastAsia="en-GB"/>
        </w:rPr>
      </w:pPr>
    </w:p>
    <w:p>
      <w:pPr>
        <w:rPr>
          <w:rFonts w:ascii="Calibri" w:hAnsi="Calibri" w:cs="Calibri"/>
          <w:sz w:val="22"/>
          <w:szCs w:val="22"/>
        </w:rPr>
      </w:pPr>
      <w:r>
        <w:rPr>
          <w:rFonts w:ascii="Calibri" w:hAnsi="Calibri" w:cs="Calibri"/>
          <w:b/>
          <w:bCs/>
          <w:color w:val="FF0066"/>
          <w:sz w:val="22"/>
          <w:szCs w:val="22"/>
        </w:rPr>
        <w:t>2. Supervised accounts</w:t>
      </w:r>
      <w:r>
        <w:rPr>
          <w:rFonts w:ascii="Calibri" w:hAnsi="Calibri" w:cs="Calibri"/>
          <w:color w:val="FF0066"/>
          <w:sz w:val="22"/>
          <w:szCs w:val="22"/>
        </w:rPr>
        <w:t xml:space="preserve"> </w:t>
      </w:r>
      <w:r>
        <w:rPr>
          <w:rFonts w:ascii="Calibri" w:hAnsi="Calibri" w:cs="Calibri"/>
        </w:rPr>
        <w:t>–</w:t>
      </w:r>
      <w:r>
        <w:rPr>
          <w:rFonts w:ascii="Calibri" w:hAnsi="Calibri" w:cs="Calibri"/>
          <w:sz w:val="22"/>
          <w:szCs w:val="22"/>
        </w:rPr>
        <w:t xml:space="preserve"> a parent-managed version of YouTube that allows you to control the content your child can access. You can select one of the following options:</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Explore</w:t>
      </w:r>
      <w:r>
        <w:rPr>
          <w:rFonts w:ascii="Calibri" w:hAnsi="Calibri" w:cs="Calibri"/>
        </w:rPr>
        <w:t xml:space="preserve"> - Generally for viewers aged 9+.</w:t>
      </w:r>
    </w:p>
    <w:p>
      <w:pPr>
        <w:pStyle w:val="ListParagraph"/>
        <w:numPr>
          <w:ilvl w:val="0"/>
          <w:numId w:val="1"/>
        </w:numPr>
        <w:spacing w:after="0" w:lineRule="auto" w:line="240"/>
        <w:ind w:left="714" w:hanging="357"/>
        <w:rPr>
          <w:rFonts w:ascii="Calibri" w:hAnsi="Calibri" w:cs="Calibri"/>
        </w:rPr>
      </w:pPr>
      <w:r>
        <w:rPr>
          <w:rFonts w:ascii="Calibri" w:hAnsi="Calibri" w:cs="Calibri"/>
          <w:b/>
          <w:bCs/>
        </w:rPr>
        <w:t>Explore more</w:t>
      </w:r>
      <w:r>
        <w:rPr>
          <w:rFonts w:ascii="Calibri" w:hAnsi="Calibri" w:cs="Calibri"/>
        </w:rPr>
        <w:t xml:space="preserve"> - Generally for viewers aged 13+</w:t>
      </w:r>
    </w:p>
    <w:p>
      <w:pPr>
        <w:pStyle w:val="ListParagraph"/>
        <w:numPr>
          <w:ilvl w:val="3"/>
          <w:numId w:val="1"/>
        </w:numPr>
        <w:spacing w:after="0" w:lineRule="auto" w:line="240"/>
        <w:rPr>
          <w:rFonts w:ascii="Calibri" w:hAnsi="Calibri" w:cs="Calibri"/>
        </w:rPr>
      </w:pPr>
      <w:r>
        <w:rPr>
          <w:rFonts w:ascii="Calibri" w:hAnsi="Calibri" w:cs="Calibri"/>
          <w:b/>
          <w:bCs/>
        </w:rPr>
        <w:t>Most of YouTube</w:t>
      </w:r>
      <w:r>
        <w:rPr>
          <w:rFonts w:ascii="Calibri" w:hAnsi="Calibri" w:cs="Calibri"/>
        </w:rPr>
        <w:t xml:space="preserve"> - This setting includes almost everything except for videos marked as 18+.</w:t>
      </w:r>
    </w:p>
    <w:p>
      <w:pPr>
        <w:rPr>
          <w:rFonts w:ascii="Calibri" w:hAnsi="Calibri" w:cs="Calibri"/>
          <w:sz w:val="16"/>
          <w:szCs w:val="16"/>
        </w:rPr>
      </w:pPr>
    </w:p>
    <w:p>
      <w:pPr>
        <w:rPr>
          <w:rFonts w:ascii="Calibri" w:hAnsi="Calibri" w:cs="Calibri"/>
          <w:color w:val="FF0066"/>
          <w:sz w:val="22"/>
          <w:szCs w:val="22"/>
        </w:rPr>
      </w:pPr>
      <w:r>
        <w:rPr>
          <w:rFonts w:ascii="Calibri" w:hAnsi="Calibri" w:cs="Calibri"/>
          <w:sz w:val="22"/>
          <w:szCs w:val="22"/>
        </w:rPr>
        <w:t xml:space="preserve">Find out more: </w:t>
      </w:r>
      <w:hyperlink r:id="gemHypRid3">
        <w:r>
          <w:rPr>
            <w:rStyle w:val="Hyperlink"/>
            <w:rFonts w:ascii="Calibri" w:hAnsi="Calibri" w:cs="Calibri"/>
            <w:sz w:val="22"/>
            <w:szCs w:val="22"/>
          </w:rPr>
          <w:t>https://support.google.com/youtube/answer/10315420</w:t>
        </w:r>
      </w:hyperlink>
      <w:r>
        <w:rPr>
          <w:rFonts w:ascii="Calibri" w:hAnsi="Calibri" w:cs="Calibri"/>
          <w:color w:val="FF0066"/>
          <w:sz w:val="22"/>
          <w:szCs w:val="22"/>
        </w:rPr>
        <w:t xml:space="preserve">  </w:t>
      </w:r>
    </w:p>
    <w:p>
      <w:pPr>
        <w:rPr>
          <w:rFonts w:ascii="Calibri" w:hAnsi="Calibri" w:cs="Calibri"/>
          <w:sz w:val="16"/>
          <w:szCs w:val="16"/>
        </w:rPr>
      </w:pPr>
    </w:p>
    <w:p>
      <w:pPr/>
      <w:r>
        <w:rPr>
          <w:rFonts w:ascii="Calibri" w:hAnsi="Calibri" w:cs="Calibri"/>
          <w:b/>
          <w:bCs/>
          <w:color w:val="FF0066"/>
        </w:rPr>
        <w:t>What do I need to be aware of?</w:t>
      </w:r>
    </w:p>
    <w:p>
      <w:pPr>
        <w:rPr>
          <w:rFonts w:ascii="Calibri" w:hAnsi="Calibri" w:cs="Calibri"/>
          <w:sz w:val="22"/>
          <w:szCs w:val="22"/>
        </w:rPr>
      </w:pPr>
      <w:r>
        <w:rPr>
          <w:rFonts w:ascii="Calibri" w:hAnsi="Calibri" w:cs="Calibri"/>
          <w:sz w:val="22"/>
          <w:szCs w:val="22"/>
        </w:rPr>
        <w:t>Whilst YouTube can be educational and fun, it is important to be aware of the potential risks, such as:</w:t>
      </w:r>
    </w:p>
    <w:p>
      <w:pPr>
        <w:pStyle w:val="ListParagraph"/>
        <w:numPr>
          <w:ilvl w:val="0"/>
          <w:numId w:val="2"/>
        </w:numPr>
        <w:spacing w:after="0" w:lineRule="auto" w:line="240"/>
        <w:rPr>
          <w:rFonts w:ascii="Calibri" w:hAnsi="Calibri" w:cs="Calibri"/>
        </w:rPr>
      </w:pPr>
      <w:r>
        <w:rPr>
          <w:rFonts w:ascii="Calibri" w:hAnsi="Calibri" w:cs="Calibri"/>
          <w:b/>
          <w:bCs/>
        </w:rPr>
        <w:t xml:space="preserve">Inappropriate content </w:t>
      </w:r>
    </w:p>
    <w:p>
      <w:pPr>
        <w:pStyle w:val="ListParagraph"/>
        <w:numPr>
          <w:ilvl w:val="0"/>
          <w:numId w:val="3"/>
        </w:numPr>
        <w:spacing w:after="0"/>
        <w:ind w:left="714" w:hanging="357"/>
        <w:rPr>
          <w:rFonts w:ascii="Calibri" w:hAnsi="Calibri" w:cs="Calibri"/>
        </w:rPr>
      </w:pPr>
      <w:r>
        <w:rPr>
          <w:rFonts w:ascii="Calibri" w:hAnsi="Calibri" w:cs="Calibri"/>
          <w:b/>
          <w:bCs/>
        </w:rPr>
        <w:t xml:space="preserve">Excessive Screentime – </w:t>
      </w:r>
      <w:r>
        <w:rPr>
          <w:rFonts w:ascii="Calibri" w:hAnsi="Calibri" w:cs="Calibri"/>
        </w:rPr>
        <w:t>particularly due to the autoplay feature.</w:t>
      </w:r>
    </w:p>
    <w:p>
      <w:pPr>
        <w:pStyle w:val="ListParagraph"/>
        <w:numPr>
          <w:ilvl w:val="0"/>
          <w:numId w:val="2"/>
        </w:numPr>
        <w:spacing w:after="0" w:lineRule="auto" w:line="240"/>
        <w:rPr>
          <w:rFonts w:ascii="Calibri" w:hAnsi="Calibri" w:cs="Calibri"/>
          <w:b/>
          <w:bCs/>
        </w:rPr>
      </w:pPr>
      <w:r>
        <w:rPr>
          <w:rFonts w:ascii="Calibri" w:hAnsi="Calibri" w:cs="Calibri"/>
          <w:b/>
          <w:bCs/>
        </w:rPr>
        <w:t xml:space="preserve">Unwanted contact / cyberbullying – </w:t>
      </w:r>
      <w:r>
        <w:rPr>
          <w:rFonts w:ascii="Calibri" w:hAnsi="Calibri" w:cs="Calibri"/>
        </w:rPr>
        <w:t xml:space="preserve">particularly via comments if your child is sharing videos. </w:t>
      </w:r>
    </w:p>
    <w:p>
      <w:pPr>
        <w:pStyle w:val="ListParagraph"/>
        <w:numPr>
          <w:ilvl w:val="0"/>
          <w:numId w:val="2"/>
        </w:numPr>
        <w:spacing w:after="0" w:lineRule="auto" w:line="240"/>
        <w:rPr>
          <w:rFonts w:ascii="Calibri" w:hAnsi="Calibri" w:cs="Calibri"/>
        </w:rPr>
      </w:pPr>
      <w:r>
        <w:rPr>
          <w:rFonts w:ascii="Calibri" w:hAnsi="Calibri" w:cs="Calibri"/>
          <w:b/>
          <w:bCs/>
        </w:rPr>
        <w:t xml:space="preserve">Algorithms – </w:t>
      </w:r>
      <w:r>
        <w:rPr>
          <w:rFonts w:ascii="Calibri" w:hAnsi="Calibri" w:cs="Calibri"/>
        </w:rPr>
        <w:t>a</w:t>
      </w:r>
      <w:r>
        <w:rPr>
          <w:rFonts w:ascii="Calibri" w:eastAsia="Times New Roman" w:hAnsi="Calibri" w:cs="Calibri"/>
          <w:color w:val="000000"/>
        </w:rPr>
        <w:t xml:space="preserve">lgorithms influence what we see to keep us engaged. This can lead to a user being exposed to large amounts of content about one topic/theme, which may not be helpful if it is negative. </w:t>
      </w:r>
    </w:p>
    <w:p>
      <w:pPr>
        <w:pStyle w:val="ListParagraph"/>
        <w:numPr>
          <w:ilvl w:val="0"/>
          <w:numId w:val="2"/>
        </w:numPr>
        <w:spacing w:after="0" w:lineRule="auto" w:line="240"/>
        <w:rPr>
          <w:rFonts w:ascii="Calibri" w:hAnsi="Calibri" w:cs="Calibri"/>
        </w:rPr>
      </w:pPr>
      <w:r>
        <w:rPr>
          <w:rFonts w:ascii="Arial" w:eastAsia="Times New Roman" w:hAnsi="Arial" w:cs="Arial"/>
          <w:lang w:eastAsia="en-GB"/>
          <w:noProof/>
        </w:rPr>
        <mc:AlternateContent>
          <mc:Choice Requires="wps">
            <w:drawing>
              <wp:anchor distT="0" distB="0" distL="36195" distR="36195" simplePos="false" relativeHeight="251659264" behindDoc="false" locked="false" layoutInCell="true" allowOverlap="true">
                <wp:simplePos x="0" y="0"/>
                <wp:positionH relativeFrom="column">
                  <wp:posOffset>-466725</wp:posOffset>
                </wp:positionH>
                <wp:positionV relativeFrom="paragraph">
                  <wp:posOffset>36637</wp:posOffset>
                </wp:positionV>
                <wp:extent cx="2004695" cy="1947545"/>
                <wp:effectExtent l="0" t="0" r="14605" b="14605"/>
                <wp:wrapNone/>
                <wp:docPr id="7" name="Oval 1"/>
                <a:graphic xmlns:a="http://schemas.openxmlformats.org/drawingml/2006/main">
                  <a:graphicData uri="http://schemas.microsoft.com/office/word/2010/wordprocessingShape">
                    <wps:wsp>
                      <wps:cNvSpPr txBox="true"/>
                      <wps:spPr>
                        <a:xfrm>
                          <a:off x="0" y="0"/>
                          <a:ext cx="2004695" cy="1947545"/>
                        </a:xfrm>
                        <a:prstGeom prst="ellipse">
                          <a:avLst/>
                        </a:prstGeom>
                        <a:solidFill>
                          <a:srgbClr val="FAC090"/>
                        </a:solidFill>
                        <a:ln w="25400" cap="flat">
                          <a:solidFill>
                            <a:srgbClr val="4F81BD"/>
                          </a:solid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4">
                              <w:r>
                                <w:rPr>
                                  <w:rStyle w:val="Hyperlink"/>
                                  <w:rFonts w:ascii="Calibri" w:hAnsi="Calibri" w:cs="Calibri"/>
                                  <w:sz w:val="22"/>
                                  <w:szCs w:val="22"/>
                                  <w:lang w:val="en-GB"/>
                                </w:rPr>
                                <w:t>https://www.knowsleyclcs.org.uk/october-2025/</w:t>
                              </w:r>
                            </w:hyperlink>
                          </w:p>
                          <w:p>
                            <w:pPr>
                              <w:jc w:val="center"/>
                              <w:rPr>
                                <w:rFonts w:ascii="Calibri" w:hAnsi="Calibri" w:cs="Calibri"/>
                                <w:sz w:val="22"/>
                                <w:szCs w:val="22"/>
                                <w:lang w:val="en-GB"/>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oval style="width:157.85pt;height:153.35pt;position:absolute;mso-position-horizontal-relative:text;margin-left:-36.75pt;mso-position-vertical-relative:text;margin-top:2.88pt;mso-wrap-style:square;mso-wrap-distance-left:2.85pt;mso-wrap-distance-top:0pt;mso-wrap-distance-right:2.85pt;mso-wrap-distance-bottom:0pt;z-index:251659264;mso-wrap-style:square;v-text-anchor:top;visibility:visible" fillcolor="#FAC090" strokeweight="2pt" strokecolor="#4F81BD">
                <v:textbox inset="0pt,0pt,0pt,0pt">
                  <w:txbxContent>
                    <w:p>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w:t>
                      </w:r>
                    </w:p>
                    <w:p>
                      <w:pPr>
                        <w:jc w:val="center"/>
                        <w:rPr>
                          <w:rFonts w:ascii="Calibri" w:hAnsi="Calibri" w:cs="Calibri"/>
                          <w:sz w:val="22"/>
                          <w:szCs w:val="22"/>
                          <w:lang w:val="en-GB"/>
                        </w:rPr>
                      </w:pPr>
                      <w:hyperlink r:id="gemHypRid4">
                        <w:r>
                          <w:rPr>
                            <w:rStyle w:val="Hyperlink"/>
                            <w:rFonts w:ascii="Calibri" w:hAnsi="Calibri" w:cs="Calibri"/>
                            <w:sz w:val="22"/>
                            <w:szCs w:val="22"/>
                            <w:lang w:val="en-GB"/>
                          </w:rPr>
                          <w:t>https://www.knowsleyclcs.org.uk/october-2025/</w:t>
                        </w:r>
                      </w:hyperlink>
                    </w:p>
                    <w:p>
                      <w:pPr>
                        <w:jc w:val="center"/>
                        <w:rPr>
                          <w:rFonts w:ascii="Calibri" w:hAnsi="Calibri" w:cs="Calibri"/>
                          <w:sz w:val="22"/>
                          <w:szCs w:val="22"/>
                          <w:lang w:val="en-GB"/>
                        </w:rPr>
                      </w:pPr>
                    </w:p>
                  </w:txbxContent>
                </v:textbox>
                <w10:wrap type="none" side="both"/>
              </v:oval>
            </w:pict>
          </mc:Fallback>
        </mc:AlternateContent>
      </w:r>
      <w:r>
        <w:rPr>
          <w:rFonts w:ascii="Calibri" w:hAnsi="Calibri" w:cs="Calibri"/>
          <w:b/>
          <w:bCs/>
        </w:rPr>
        <w:t xml:space="preserve">Adverts </w:t>
      </w:r>
      <w:r>
        <w:rPr>
          <w:rFonts w:ascii="Calibri" w:hAnsi="Calibri" w:cs="Calibri"/>
        </w:rPr>
        <w:t>that may not be aimed at or suitable for your child’s age.</w:t>
      </w:r>
    </w:p>
    <w:p>
      <w:pPr>
        <w:rPr>
          <w:rFonts w:ascii="Calibri" w:hAnsi="Calibri" w:cs="Calibri"/>
          <w:b/>
          <w:bCs/>
          <w:sz w:val="16"/>
          <w:szCs w:val="16"/>
          <w:lang w:val="en-GB"/>
        </w:rPr>
      </w:pPr>
    </w:p>
    <w:p>
      <w:pPr>
        <w:rPr>
          <w:rFonts w:ascii="Calibri" w:hAnsi="Calibri" w:cs="Calibri"/>
          <w:b/>
          <w:bCs/>
          <w:sz w:val="22"/>
          <w:szCs w:val="22"/>
          <w:lang w:val="en-GB"/>
        </w:rPr>
      </w:pPr>
      <w:r>
        <w:rPr>
          <w:rFonts w:ascii="Calibri" w:hAnsi="Calibri" w:cs="Calibri"/>
          <w:b/>
          <w:bCs/>
          <w:color w:val="FF0066"/>
        </w:rPr>
        <w:t xml:space="preserve">What can I do? </w:t>
      </w:r>
    </w:p>
    <w:p>
      <w:pPr>
        <w:pStyle w:val="ListParagraph"/>
        <w:numPr>
          <w:ilvl w:val="0"/>
          <w:numId w:val="4"/>
        </w:numPr>
        <w:spacing w:after="0" w:lineRule="auto" w:line="240"/>
        <w:ind w:left="714" w:hanging="357"/>
        <w:rPr>
          <w:rFonts w:ascii="Calibri" w:hAnsi="Calibri" w:cs="Calibri"/>
        </w:rPr>
      </w:pPr>
      <w:r>
        <w:rPr>
          <w:rFonts w:ascii="Calibri" w:hAnsi="Calibri" w:cs="Calibri"/>
        </w:rPr>
        <w:t>Set up appropriate parental controls.</w:t>
      </w:r>
    </w:p>
    <w:p>
      <w:pPr>
        <w:pStyle w:val="ListParagraph"/>
        <w:numPr>
          <w:ilvl w:val="0"/>
          <w:numId w:val="4"/>
        </w:numPr>
        <w:spacing w:after="0" w:lineRule="auto" w:line="240"/>
        <w:ind w:left="714" w:hanging="357"/>
        <w:rPr>
          <w:rFonts w:ascii="Calibri" w:hAnsi="Calibri" w:cs="Calibri"/>
        </w:rPr>
      </w:pPr>
      <w:r>
        <w:rPr>
          <w:rFonts w:ascii="Calibri" w:hAnsi="Calibri" w:cs="Calibri"/>
        </w:rPr>
        <w:t>Show your child the reporting and blocking tools available.</w:t>
      </w:r>
    </w:p>
    <w:p>
      <w:pPr>
        <w:pStyle w:val="ListParagraph"/>
        <w:numPr>
          <w:ilvl w:val="0"/>
          <w:numId w:val="4"/>
        </w:numPr>
        <w:spacing w:after="0" w:lineRule="auto" w:line="240"/>
        <w:ind w:left="714" w:hanging="357"/>
        <w:rPr>
          <w:rFonts w:ascii="Calibri" w:hAnsi="Calibri" w:cs="Calibri"/>
        </w:rPr>
      </w:pPr>
      <w:r>
        <w:rPr>
          <w:rFonts w:ascii="Calibri" w:hAnsi="Calibri" w:cs="Calibri"/>
        </w:rPr>
        <w:t>Watch YouTube together or supervise use.</w:t>
      </w:r>
    </w:p>
    <w:p>
      <w:pPr>
        <w:rPr>
          <w:rFonts w:ascii="Calibri" w:hAnsi="Calibri" w:cs="Calibri"/>
          <w:b/>
          <w:bCs/>
          <w:sz w:val="16"/>
          <w:szCs w:val="16"/>
          <w:lang w:val="en-GB"/>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color w:val="FF0066"/>
          <w:sz w:val="22"/>
          <w:szCs w:val="22"/>
        </w:rPr>
      </w:pPr>
      <w:hyperlink r:id="gemHypRid5">
        <w:r>
          <w:rPr>
            <w:rStyle w:val="Hyperlink"/>
            <w:rFonts w:ascii="Calibri" w:hAnsi="Calibri" w:cs="Calibri"/>
            <w:sz w:val="22"/>
            <w:szCs w:val="22"/>
          </w:rPr>
          <w:t>https://www.internetmatters.org/parental-controls/entertainment-search-engines/youtube-app/</w:t>
        </w:r>
      </w:hyperlink>
    </w:p>
    <w:p>
      <w:pPr>
        <w:rPr>
          <w:rFonts w:ascii="Calibri" w:hAnsi="Calibri" w:cs="Calibri"/>
          <w:sz w:val="22"/>
          <w:szCs w:val="22"/>
        </w:rPr>
      </w:pPr>
      <w:r>
        <w:rPr>
          <w:rFonts w:ascii="Calibri" w:eastAsia="Times New Roman" w:hAnsi="Calibri"/>
          <w:color w:val="595959"/>
          <w:sz w:val="22"/>
          <w:szCs w:val="22"/>
          <w:lang w:val="en-GB" w:eastAsia="en-GB"/>
          <w:noProof/>
        </w:rPr>
        <mc:AlternateContent>
          <mc:Choice Requires="wps">
            <w:drawing>
              <wp:anchor distT="0" distB="0" distL="114300" distR="114300" simplePos="false" relativeHeight="251649536" behindDoc="false" locked="false" layoutInCell="true" allowOverlap="true">
                <wp:simplePos x="0" y="0"/>
                <wp:positionH relativeFrom="column">
                  <wp:posOffset>4486275</wp:posOffset>
                </wp:positionH>
                <wp:positionV relativeFrom="paragraph">
                  <wp:posOffset>-523875</wp:posOffset>
                </wp:positionV>
                <wp:extent cx="2296795" cy="3019425"/>
                <wp:effectExtent l="0" t="0" r="8255" b="9525"/>
                <wp:wrapNone/>
                <wp:docPr id="8" name="Text Box 11"/>
                <a:graphic xmlns:a="http://schemas.openxmlformats.org/drawingml/2006/main">
                  <a:graphicData uri="http://schemas.microsoft.com/office/word/2010/wordprocessingShape">
                    <wps:wsp>
                      <wps:cNvSpPr txBox="true"/>
                      <wps:spPr>
                        <a:xfrm>
                          <a:off x="0" y="0"/>
                          <a:ext cx="2296795" cy="30194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color w:val="FFFFFF"/>
                                <w:sz w:val="22"/>
                                <w:szCs w:val="22"/>
                              </w:rPr>
                            </w:pPr>
                            <w:r>
                              <w:rPr>
                                <w:rFonts w:ascii="Calibri" w:hAnsi="Calibri" w:cs="Calibri"/>
                                <w:b/>
                                <w:bCs/>
                                <w:color w:val="FFFFFF"/>
                                <w:sz w:val="36"/>
                                <w:szCs w:val="36"/>
                              </w:rPr>
                              <w:t>Italian Brainrot</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Have you heard of Italian Brainrot? It is a viral trend consisting of AI generated characters featuring in memes and videos. It originally started on TikTok but can now be seen on other platforms such as YouTube and Instagram. There are also lots of spinoff content including a game on Roblox.</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the content is generally nonsensical and children will find some of it funny, some content can include inappropriate/offensive language and content that might not be suitable for your child’s age. </w:t>
                            </w:r>
                          </w:p>
                          <w:p>
                            <w:pPr>
                              <w:rPr>
                                <w:rFonts w:ascii="Calibri" w:hAnsi="Calibri" w:cs="Calibri"/>
                                <w:color w:val="FFFFFF"/>
                                <w:sz w:val="22"/>
                                <w:szCs w:val="22"/>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85pt;height:237.75pt;position:absolute;mso-position-horizontal-relative:text;margin-left:353.25pt;mso-position-vertical-relative:text;margin-top:-41.25pt;mso-wrap-style:square;mso-wrap-distance-left:9pt;mso-wrap-distance-top:0pt;mso-wrap-distance-right:9pt;mso-wrap-distance-bottom:0pt;z-index:251649536;mso-wrap-style:square;v-text-anchor:top;visibility:visible" filled="false" stroked="false" strokeweight="0.5pt">
                <v:textbox inset="0pt,0pt,0pt,0pt">
                  <w:txbxContent>
                    <w:p>
                      <w:pPr>
                        <w:rPr>
                          <w:rFonts w:ascii="Calibri" w:hAnsi="Calibri" w:cs="Calibri"/>
                          <w:color w:val="FFFFFF"/>
                          <w:sz w:val="22"/>
                          <w:szCs w:val="22"/>
                        </w:rPr>
                      </w:pPr>
                      <w:r>
                        <w:rPr>
                          <w:rFonts w:ascii="Calibri" w:hAnsi="Calibri" w:cs="Calibri"/>
                          <w:b/>
                          <w:bCs/>
                          <w:color w:val="FFFFFF"/>
                          <w:sz w:val="36"/>
                          <w:szCs w:val="36"/>
                        </w:rPr>
                        <w:t>Italian Brainrot</w:t>
                      </w:r>
                    </w:p>
                    <w:p>
                      <w:pPr>
                        <w:rPr>
                          <w:rFonts w:ascii="Calibri" w:hAnsi="Calibri" w:cs="Calibri"/>
                          <w:color w:val="FFFFFF"/>
                          <w:sz w:val="16"/>
                          <w:szCs w:val="16"/>
                        </w:rPr>
                      </w:pPr>
                    </w:p>
                    <w:p>
                      <w:pPr>
                        <w:rPr>
                          <w:rFonts w:ascii="Calibri" w:hAnsi="Calibri" w:cs="Calibri"/>
                          <w:color w:val="FFFFFF"/>
                          <w:sz w:val="22"/>
                          <w:szCs w:val="22"/>
                        </w:rPr>
                      </w:pPr>
                      <w:r>
                        <w:rPr>
                          <w:rFonts w:ascii="Calibri" w:hAnsi="Calibri" w:cs="Calibri"/>
                          <w:color w:val="FFFFFF"/>
                          <w:sz w:val="22"/>
                          <w:szCs w:val="22"/>
                        </w:rPr>
                        <w:t>Have you heard of Italian Brainrot? It is a viral trend consisting of AI generated characters featuring in memes and videos. It originally started on TikTok but can now be seen on other platforms such as YouTube and Instagram. There are also lots of spinoff content including a game on Roblox.</w:t>
                      </w:r>
                    </w:p>
                    <w:p>
                      <w:pPr>
                        <w:rPr>
                          <w:rFonts w:ascii="Calibri" w:hAnsi="Calibri" w:cs="Calibri"/>
                          <w:color w:val="FFFFFF"/>
                          <w:sz w:val="22"/>
                          <w:szCs w:val="22"/>
                        </w:rPr>
                      </w:pPr>
                    </w:p>
                    <w:p>
                      <w:pPr>
                        <w:rPr>
                          <w:rFonts w:ascii="Calibri" w:hAnsi="Calibri" w:cs="Calibri"/>
                          <w:color w:val="FFFFFF"/>
                          <w:sz w:val="22"/>
                          <w:szCs w:val="22"/>
                        </w:rPr>
                      </w:pPr>
                      <w:r>
                        <w:rPr>
                          <w:rFonts w:ascii="Calibri" w:hAnsi="Calibri" w:cs="Calibri"/>
                          <w:color w:val="FFFFFF"/>
                          <w:sz w:val="22"/>
                          <w:szCs w:val="22"/>
                        </w:rPr>
                        <w:t xml:space="preserve">Whilst the content is generally nonsensical and children will find some of it funny, some content can include inappropriate/offensive language and content that might not be suitable for your child’s age. </w:t>
                      </w:r>
                    </w:p>
                    <w:p>
                      <w:pPr>
                        <w:rPr>
                          <w:rFonts w:ascii="Calibri" w:hAnsi="Calibri" w:cs="Calibri"/>
                          <w:color w:val="FFFFFF"/>
                          <w:sz w:val="22"/>
                          <w:szCs w:val="22"/>
                        </w:rPr>
                      </w:pPr>
                    </w:p>
                  </w:txbxContent>
                </v:textbox>
                <w10:wrap type="none" side="both"/>
              </v:rect>
            </w:pict>
          </mc:Fallback>
        </mc:AlternateContent>
      </w:r>
      <w:r>
        <w:rPr>
          <w:rFonts w:ascii="Calibri" w:hAnsi="Calibri"/>
          <w:b/>
          <w:bCs/>
          <w:color w:val="FF3399"/>
          <w:sz w:val="16"/>
          <w:szCs w:val="16"/>
          <w:lang w:val="en-GB" w:eastAsia="en-GB"/>
          <w:noProof/>
        </w:rPr>
        <mc:AlternateContent>
          <mc:Choice Requires="wps">
            <w:drawing>
              <wp:anchor distT="0" distB="0" distL="114300" distR="114300" simplePos="false" relativeHeight="251636222" behindDoc="true" locked="false" layoutInCell="true" allowOverlap="true">
                <wp:simplePos x="0" y="0"/>
                <wp:positionH relativeFrom="margin">
                  <wp:posOffset>4391025</wp:posOffset>
                </wp:positionH>
                <wp:positionV relativeFrom="margin">
                  <wp:posOffset>-838835</wp:posOffset>
                </wp:positionV>
                <wp:extent cx="2466975" cy="3447415"/>
                <wp:effectExtent l="0" t="0" r="9525" b="635"/>
                <wp:wrapSquare wrapText="bothSides"/>
                <wp:docPr id="9" name="Text Box 10"/>
                <a:graphic xmlns:a="http://schemas.openxmlformats.org/drawingml/2006/main">
                  <a:graphicData uri="http://schemas.microsoft.com/office/word/2010/wordprocessingShape">
                    <wps:wsp>
                      <wps:cNvSpPr txBox="true"/>
                      <wps:spPr>
                        <a:xfrm>
                          <a:off x="0" y="0"/>
                          <a:ext cx="2466975" cy="3447415"/>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71.45pt;position:absolute;mso-position-horizontal-relative:margin;margin-left:345.75pt;mso-position-vertical-relative:margin;margin-top:-66.05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38272" behindDoc="false" locked="false" layoutInCell="true" allowOverlap="true">
                <wp:simplePos x="0" y="0"/>
                <wp:positionH relativeFrom="column">
                  <wp:posOffset>927100</wp:posOffset>
                </wp:positionH>
                <wp:positionV relativeFrom="paragraph">
                  <wp:posOffset>-395605</wp:posOffset>
                </wp:positionV>
                <wp:extent cx="3457575" cy="628650"/>
                <wp:effectExtent l="0" t="0" r="9525" b="0"/>
                <wp:wrapNone/>
                <wp:docPr id="10" name="Text Box 13"/>
                <a:graphic xmlns:a="http://schemas.openxmlformats.org/drawingml/2006/main">
                  <a:graphicData uri="http://schemas.microsoft.com/office/word/2010/wordprocessingShape">
                    <wps:wsp>
                      <wps:cNvSpPr txBox="true"/>
                      <wps:spPr>
                        <a:xfrm>
                          <a:off x="0" y="0"/>
                          <a:ext cx="3457575" cy="628650"/>
                        </a:xfrm>
                        <a:prstGeom prst="homePlate">
                          <a:avLst>
                            <a:gd name="adj" fmla="val 0"/>
                          </a:avLst>
                        </a:prstGeom>
                        <a:solidFill>
                          <a:srgbClr val="B0C7E2"/>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sz w:val="60"/>
                                <w:szCs w:val="60"/>
                              </w:rPr>
                            </w:pP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272.25pt;height:49.5pt;position:absolute;mso-position-horizontal-relative:text;margin-left:73pt;mso-position-vertical-relative:text;margin-top:-31.15pt;mso-wrap-style:square;mso-wrap-distance-left:9pt;mso-wrap-distance-top:0pt;mso-wrap-distance-right:9pt;mso-wrap-distance-bottom:0pt;z-index:251638272;mso-wrap-style:square;v-text-anchor:middle;visibility:visible" fillcolor="#B0C7E2" stroked="false" strokeweight="2pt">
                <v:textbox inset="0pt,0pt,0pt,0pt">
                  <w:txbxContent>
                    <w:p>
                      <w:pPr>
                        <w:jc w:val="center"/>
                        <w:rPr>
                          <w:rFonts w:ascii="Ink Free" w:hAnsi="Ink Free"/>
                          <w:b/>
                          <w:bCs/>
                          <w:sz w:val="60"/>
                          <w:szCs w:val="60"/>
                        </w:rPr>
                      </w:pPr>
                    </w:p>
                  </w:txbxContent>
                </v:textbox>
                <w10:wrap type="none" side="both"/>
              </v:homePlate>
            </w:pict>
          </mc:Fallback>
        </mc:AlternateContent>
      </w:r>
      <w:r>
        <w:rPr>
          <w:rFonts w:ascii="Calibri" w:eastAsia="Times New Roman" w:hAnsi="Calibri"/>
          <w:b/>
          <w:bCs/>
          <w:color w:val="254062"/>
          <w:sz w:val="56"/>
          <w:szCs w:val="56"/>
          <w:lang w:val="en-GB" w:eastAsia="en-GB"/>
          <w:noProof/>
        </w:rPr>
        <mc:AlternateContent>
          <mc:Choice Requires="wps">
            <w:drawing>
              <wp:anchor distT="0" distB="0" distL="114300" distR="114300" simplePos="false" relativeHeight="251655680" behindDoc="false" locked="false" layoutInCell="true" allowOverlap="true">
                <wp:simplePos x="0" y="0"/>
                <wp:positionH relativeFrom="column">
                  <wp:posOffset>-685165</wp:posOffset>
                </wp:positionH>
                <wp:positionV relativeFrom="paragraph">
                  <wp:posOffset>-396240</wp:posOffset>
                </wp:positionV>
                <wp:extent cx="4690745" cy="628650"/>
                <wp:effectExtent l="0" t="0" r="0" b="0"/>
                <wp:wrapNone/>
                <wp:docPr id="11" name="Text Box 12"/>
                <a:graphic xmlns:a="http://schemas.openxmlformats.org/drawingml/2006/main">
                  <a:graphicData uri="http://schemas.microsoft.com/office/word/2010/wordprocessingShape">
                    <wps:wsp>
                      <wps:cNvSpPr txBox="true"/>
                      <wps:spPr>
                        <a:xfrm>
                          <a:off x="0" y="0"/>
                          <a:ext cx="4690745" cy="628650"/>
                        </a:xfrm>
                        <a:prstGeom prst="homePlate">
                          <a:avLst/>
                        </a:prstGeom>
                        <a:solidFill>
                          <a:srgbClr val="00B0F0"/>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Ink Free" w:hAnsi="Ink Free"/>
                                <w:b/>
                                <w:bCs/>
                                <w:color w:val="FFFFFF"/>
                                <w:sz w:val="56"/>
                                <w:szCs w:val="56"/>
                              </w:rPr>
                            </w:pPr>
                            <w:r>
                              <w:rPr>
                                <w:rFonts w:ascii="Ink Free" w:hAnsi="Ink Free"/>
                                <w:b/>
                                <w:bCs/>
                                <w:color w:val="FFFFFF"/>
                                <w:sz w:val="56"/>
                                <w:szCs w:val="56"/>
                              </w:rPr>
                              <w:t>WhatsApp</w:t>
                            </w:r>
                          </w:p>
                        </w:txbxContent>
                      </wps:txbx>
                      <wps:bodyPr xmlns:wps="http://schemas.microsoft.com/office/word/2010/wordprocessingShape" vert="horz" wrap="square" lIns="0" tIns="0" rIns="0" bIns="0" anchor="ctr"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homePlate style="width:369.35pt;height:49.5pt;position:absolute;mso-position-horizontal-relative:text;margin-left:-53.95pt;mso-position-vertical-relative:text;margin-top:-31.2pt;mso-wrap-style:square;mso-wrap-distance-left:9pt;mso-wrap-distance-top:0pt;mso-wrap-distance-right:9pt;mso-wrap-distance-bottom:0pt;z-index:251655680;mso-wrap-style:square;v-text-anchor:middle;visibility:visible" fillcolor="#00B0F0" stroked="false" strokeweight="2pt">
                <v:textbox inset="0pt,0pt,0pt,0pt">
                  <w:txbxContent>
                    <w:p>
                      <w:pPr>
                        <w:jc w:val="center"/>
                        <w:rPr>
                          <w:rFonts w:ascii="Ink Free" w:hAnsi="Ink Free"/>
                          <w:b/>
                          <w:bCs/>
                          <w:color w:val="FFFFFF"/>
                          <w:sz w:val="56"/>
                          <w:szCs w:val="56"/>
                        </w:rPr>
                      </w:pPr>
                      <w:r>
                        <w:rPr>
                          <w:rFonts w:ascii="Ink Free" w:hAnsi="Ink Free"/>
                          <w:b/>
                          <w:bCs/>
                          <w:color w:val="FFFFFF"/>
                          <w:sz w:val="56"/>
                          <w:szCs w:val="56"/>
                        </w:rPr>
                        <w:t>WhatsApp</w:t>
                      </w:r>
                    </w:p>
                  </w:txbxContent>
                </v:textbox>
                <w10:wrap type="none" side="both"/>
              </v:homePlate>
            </w:pict>
          </mc:Fallback>
        </mc:AlternateContent>
      </w:r>
    </w:p>
    <w:p>
      <w:pPr>
        <w:shd w:val="clear" w:color="auto" w:fill="FFFFFF"/>
        <w:rPr>
          <w:rFonts w:ascii="Calibri" w:eastAsia="Times New Roman" w:hAnsi="Calibri"/>
          <w:b/>
          <w:bCs/>
          <w:color w:val="254062"/>
        </w:rPr>
      </w:pPr>
    </w:p>
    <w:p>
      <w:pPr>
        <w:rPr>
          <w:rFonts w:ascii="Calibri" w:hAnsi="Calibri" w:cs="Calibri"/>
          <w:color w:val="000000"/>
          <w:sz w:val="16"/>
          <w:szCs w:val="16"/>
        </w:rPr>
      </w:pPr>
      <w:r>
        <w:rPr>
          <w:rFonts w:ascii="Calibri" w:hAnsi="Calibri" w:cs="Calibri"/>
          <w:color w:val="000000"/>
          <w:sz w:val="22"/>
          <w:szCs w:val="22"/>
          <w:lang w:val="en-GB"/>
        </w:rPr>
        <w:t xml:space="preserve">WhatsApp is incredibly popular with young people and is used for group chats, voice messages and video calls. </w:t>
      </w:r>
      <w:r>
        <w:rPr>
          <w:rFonts w:ascii="Calibri" w:hAnsi="Calibri" w:cs="Calibri"/>
          <w:b/>
          <w:bCs/>
          <w:color w:val="000000"/>
        </w:rPr>
        <w:t>Users should be at least 13 years old to use WhatsApp.</w:t>
      </w:r>
    </w:p>
    <w:p>
      <w:pPr>
        <w:rPr>
          <w:rFonts w:ascii="Calibri" w:hAnsi="Calibri" w:cs="Calibri"/>
          <w:b/>
          <w:bCs/>
          <w:color w:val="000000"/>
          <w:sz w:val="22"/>
          <w:szCs w:val="22"/>
        </w:rPr>
      </w:pPr>
    </w:p>
    <w:p>
      <w:pPr>
        <w:rPr>
          <w:rFonts w:ascii="Calibri" w:hAnsi="Calibri" w:cs="Calibri"/>
          <w:color w:val="000000"/>
          <w:sz w:val="22"/>
          <w:szCs w:val="22"/>
          <w:lang w:val="en-GB"/>
        </w:rPr>
      </w:pPr>
      <w:r>
        <w:rPr>
          <w:rFonts w:ascii="Calibri" w:hAnsi="Calibri" w:cs="Calibri"/>
          <w:color w:val="000000"/>
          <w:sz w:val="22"/>
          <w:szCs w:val="22"/>
          <w:lang w:val="en-GB"/>
        </w:rPr>
        <w:t xml:space="preserve">We frequently receive reports of children using WhatsApp inappropriately, such as sharing images to embarrass others, sending hurtful messages, spreading rumours, or excluding people from group chats to make them feel left out. Since WhatsApp lacks parental controls, it is important to think about whether it is really the right platform for your child. For example, you should consider if your child has the critical thinking skills to recognise bullying. Furthermore, do they understand how to manage peer pressure and refrain from joining in on hurtful behaviour? </w:t>
      </w:r>
    </w:p>
    <w:p>
      <w:pPr>
        <w:rPr>
          <w:rFonts w:ascii="Calibri" w:hAnsi="Calibri" w:cs="Calibri"/>
          <w:color w:val="000000"/>
          <w:sz w:val="22"/>
          <w:szCs w:val="22"/>
          <w:lang w:val="en-GB"/>
        </w:rPr>
      </w:pPr>
      <w:r>
        <w:rPr>
          <w:noProof/>
        </w:rPr>
        <mc:AlternateContent>
          <mc:Choice Requires="wps">
            <w:drawing>
              <wp:anchor distT="0" distB="0" distL="114300" distR="114300" simplePos="false" relativeHeight="251692544" behindDoc="false" locked="false" layoutInCell="true" allowOverlap="true">
                <wp:simplePos x="0" y="0"/>
                <wp:positionH relativeFrom="column">
                  <wp:posOffset>4467225</wp:posOffset>
                </wp:positionH>
                <wp:positionV relativeFrom="paragraph">
                  <wp:posOffset>118745</wp:posOffset>
                </wp:positionV>
                <wp:extent cx="2295525" cy="1914525"/>
                <wp:effectExtent l="0" t="0" r="9525" b="9525"/>
                <wp:wrapNone/>
                <wp:docPr id="12" name="Text Box 909527389"/>
                <a:graphic xmlns:a="http://schemas.openxmlformats.org/drawingml/2006/main">
                  <a:graphicData uri="http://schemas.microsoft.com/office/word/2010/wordprocessingShape">
                    <wps:wsp>
                      <wps:cNvSpPr txBox="true"/>
                      <wps:spPr>
                        <a:xfrm>
                          <a:off x="0" y="0"/>
                          <a:ext cx="2295525" cy="191452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iOS 26</w:t>
                            </w:r>
                          </w:p>
                          <w:p>
                            <w:pPr>
                              <w:rPr>
                                <w:rFonts w:ascii="Calibri" w:hAnsi="Calibri" w:cs="Calibri"/>
                                <w:sz w:val="16"/>
                                <w:szCs w:val="16"/>
                              </w:rPr>
                            </w:pPr>
                          </w:p>
                          <w:p>
                            <w:pPr>
                              <w:rPr>
                                <w:rFonts w:ascii="Calibri" w:hAnsi="Calibri" w:cs="Calibri"/>
                              </w:rPr>
                            </w:pPr>
                            <w:r>
                              <w:rPr>
                                <w:rFonts w:ascii="Calibri" w:hAnsi="Calibri" w:cs="Calibri"/>
                                <w:sz w:val="22"/>
                                <w:szCs w:val="22"/>
                              </w:rPr>
                              <w:t>Apple have released their new operating system – iOS 26. Protect Young Eyes have published an article detailing the changes relating to your child’s safety, including content filtering in Safari. Find out more here:</w:t>
                            </w:r>
                          </w:p>
                          <w:p>
                            <w:pPr>
                              <w:rPr>
                                <w:rFonts w:ascii="Calibri" w:hAnsi="Calibri" w:cs="Calibri"/>
                                <w:sz w:val="16"/>
                                <w:szCs w:val="16"/>
                              </w:rPr>
                            </w:pPr>
                          </w:p>
                          <w:p>
                            <w:pPr>
                              <w:rPr>
                                <w:rFonts w:ascii="Calibri" w:hAnsi="Calibri" w:cs="Calibri"/>
                                <w:sz w:val="22"/>
                                <w:szCs w:val="22"/>
                                <w:lang w:val="en-GB"/>
                              </w:rPr>
                            </w:pPr>
                            <w:hyperlink r:id="gemHypRid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pPr>
                              <w:rPr>
                                <w:rFonts w:ascii="Calibri" w:hAnsi="Calibri" w:cs="Calibri"/>
                                <w:sz w:val="22"/>
                                <w:szCs w:val="22"/>
                                <w:lang w:val="en-GB"/>
                              </w:rPr>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0.75pt;position:absolute;mso-position-horizontal-relative:text;margin-left:351.75pt;mso-position-vertical-relative:text;margin-top:9.35pt;mso-wrap-style:square;mso-wrap-distance-left:9pt;mso-wrap-distance-top:0pt;mso-wrap-distance-right:9pt;mso-wrap-distance-bottom:0pt;z-index:251692544;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iOS 26</w:t>
                      </w:r>
                    </w:p>
                    <w:p>
                      <w:pPr>
                        <w:rPr>
                          <w:rFonts w:ascii="Calibri" w:hAnsi="Calibri" w:cs="Calibri"/>
                          <w:sz w:val="16"/>
                          <w:szCs w:val="16"/>
                        </w:rPr>
                      </w:pPr>
                    </w:p>
                    <w:p>
                      <w:pPr>
                        <w:rPr>
                          <w:rFonts w:ascii="Calibri" w:hAnsi="Calibri" w:cs="Calibri"/>
                        </w:rPr>
                      </w:pPr>
                      <w:r>
                        <w:rPr>
                          <w:rFonts w:ascii="Calibri" w:hAnsi="Calibri" w:cs="Calibri"/>
                          <w:sz w:val="22"/>
                          <w:szCs w:val="22"/>
                        </w:rPr>
                        <w:t>Apple have released their new operating system – iOS 26. Protect Young Eyes have published an article detailing the changes relating to your child’s safety, including content filtering in Safari. Find out more here:</w:t>
                      </w:r>
                    </w:p>
                    <w:p>
                      <w:pPr>
                        <w:rPr>
                          <w:rFonts w:ascii="Calibri" w:hAnsi="Calibri" w:cs="Calibri"/>
                          <w:sz w:val="16"/>
                          <w:szCs w:val="16"/>
                        </w:rPr>
                      </w:pPr>
                    </w:p>
                    <w:p>
                      <w:pPr>
                        <w:rPr>
                          <w:rFonts w:ascii="Calibri" w:hAnsi="Calibri" w:cs="Calibri"/>
                          <w:sz w:val="22"/>
                          <w:szCs w:val="22"/>
                          <w:lang w:val="en-GB"/>
                        </w:rPr>
                      </w:pPr>
                      <w:hyperlink r:id="gemHypRid6">
                        <w:r>
                          <w:rPr>
                            <w:rStyle w:val="Hyperlink"/>
                            <w:rFonts w:ascii="Calibri" w:hAnsi="Calibri" w:cs="Calibri"/>
                            <w:sz w:val="22"/>
                            <w:szCs w:val="22"/>
                            <w:lang w:val="en-GB"/>
                          </w:rPr>
                          <w:t>https://www.protectyoungeyes.com/blog-articles/a-parents-guide-to-ios-26</w:t>
                        </w:r>
                      </w:hyperlink>
                      <w:r>
                        <w:rPr>
                          <w:rFonts w:ascii="Calibri" w:hAnsi="Calibri" w:cs="Calibri"/>
                          <w:sz w:val="22"/>
                          <w:szCs w:val="22"/>
                          <w:lang w:val="en-GB"/>
                        </w:rPr>
                        <w:t xml:space="preserve"> </w:t>
                      </w:r>
                    </w:p>
                    <w:p>
                      <w:pPr>
                        <w:rPr>
                          <w:rFonts w:ascii="Calibri" w:hAnsi="Calibri" w:cs="Calibri"/>
                          <w:sz w:val="22"/>
                          <w:szCs w:val="22"/>
                          <w:lang w:val="en-GB"/>
                        </w:rPr>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74112" behindDoc="true" locked="false" layoutInCell="true" allowOverlap="true">
                <wp:simplePos x="0" y="0"/>
                <wp:positionH relativeFrom="page">
                  <wp:posOffset>5072380</wp:posOffset>
                </wp:positionH>
                <wp:positionV relativeFrom="margin">
                  <wp:posOffset>2550795</wp:posOffset>
                </wp:positionV>
                <wp:extent cx="2466975" cy="2146300"/>
                <wp:effectExtent l="0" t="0" r="9525" b="6350"/>
                <wp:wrapSquare wrapText="bothSides"/>
                <wp:docPr id="13" name="Text Box 22"/>
                <a:graphic xmlns:a="http://schemas.openxmlformats.org/drawingml/2006/main">
                  <a:graphicData uri="http://schemas.microsoft.com/office/word/2010/wordprocessingShape">
                    <wps:wsp>
                      <wps:cNvSpPr txBox="true"/>
                      <wps:spPr>
                        <a:xfrm>
                          <a:off x="0" y="0"/>
                          <a:ext cx="2466975" cy="2146300"/>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69pt;position:absolute;mso-position-horizontal-relative:page;margin-left:399.4pt;mso-position-vertical-relative:margin;margin-top:200.8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p>
    <w:p>
      <w:pPr>
        <w:rPr>
          <w:rFonts w:ascii="Calibri" w:hAnsi="Calibri" w:cs="Calibri"/>
          <w:b/>
          <w:bCs/>
          <w:color w:val="FF0066"/>
        </w:rPr>
      </w:pPr>
      <w:r>
        <w:rPr>
          <w:rFonts w:ascii="Calibri" w:hAnsi="Calibri" w:cs="Calibri"/>
          <w:b/>
          <w:bCs/>
          <w:color w:val="FF0066"/>
        </w:rPr>
        <w:t>What should I be aware of if my child is using WhatsApp?</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Group chats:</w:t>
      </w:r>
      <w:r>
        <w:rPr>
          <w:rFonts w:ascii="Calibri" w:hAnsi="Calibri" w:cs="Calibri"/>
          <w:color w:val="000000"/>
        </w:rPr>
        <w:t xml:space="preserve"> </w:t>
      </w:r>
      <w:bookmarkStart w:id="1" w:name="_Hlk75332829"/>
      <w:r>
        <w:rPr>
          <w:rFonts w:ascii="Calibri" w:hAnsi="Calibri" w:cs="Calibri"/>
        </w:rPr>
        <w:t>Everyone within a group, even if they are not one of your child’s contacts, will be able to see all messages within that group. If your child is added to a group with someone that they have previously blocked, that person can still see their messages and send them messages within the group chat.</w:t>
      </w:r>
      <w:r>
        <w:rPr>
          <w:rFonts w:ascii="Calibri" w:hAnsi="Calibri" w:cs="Calibri"/>
          <w:color w:val="000000"/>
        </w:rPr>
        <w:t xml:space="preserve"> </w:t>
      </w:r>
      <w:bookmarkEnd w:id="1"/>
    </w:p>
    <w:p>
      <w:pPr>
        <w:pStyle w:val="ListParagraph"/>
        <w:numPr>
          <w:ilvl w:val="0"/>
          <w:numId w:val="5"/>
        </w:numPr>
        <w:spacing w:after="0" w:lineRule="auto" w:line="240"/>
        <w:ind w:left="426" w:hanging="142"/>
        <w:rPr>
          <w:rFonts w:ascii="Calibri" w:hAnsi="Calibri" w:cs="Calibri"/>
        </w:rPr>
      </w:pPr>
      <w:r>
        <w:rPr>
          <w:rFonts w:ascii="Calibri" w:hAnsi="Calibri" w:cs="Calibri"/>
          <w:b/>
          <w:bCs/>
          <w:color w:val="000000"/>
        </w:rPr>
        <w:t>Inappropriate content:</w:t>
      </w:r>
      <w:r>
        <w:rPr>
          <w:rFonts w:ascii="Calibri" w:hAnsi="Calibri" w:cs="Calibri"/>
          <w:color w:val="000000"/>
        </w:rPr>
        <w:t xml:space="preserve"> users can be exposed to content that is not suitable for their age.</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Location sharing:</w:t>
      </w:r>
      <w:r>
        <w:rPr>
          <w:rFonts w:ascii="Calibri" w:hAnsi="Calibri" w:cs="Calibri"/>
          <w:color w:val="000000"/>
        </w:rPr>
        <w:t xml:space="preserve"> talk to your child about the potential danger of sharing their location. </w:t>
      </w:r>
    </w:p>
    <w:p>
      <w:pPr>
        <w:pStyle w:val="ListParagraph"/>
        <w:numPr>
          <w:ilvl w:val="0"/>
          <w:numId w:val="5"/>
        </w:numPr>
        <w:spacing w:after="0" w:lineRule="auto" w:line="240"/>
        <w:ind w:left="426" w:hanging="142"/>
        <w:rPr>
          <w:rFonts w:ascii="Calibri" w:hAnsi="Calibri" w:cs="Calibri"/>
          <w:color w:val="000000"/>
        </w:rPr>
      </w:pPr>
      <w:r>
        <w:rPr>
          <w:noProof/>
        </w:rPr>
        <mc:AlternateContent>
          <mc:Choice Requires="wps">
            <w:drawing>
              <wp:anchor distT="0" distB="0" distL="114300" distR="114300" simplePos="false" relativeHeight="251690496" behindDoc="false" locked="false" layoutInCell="true" allowOverlap="true">
                <wp:simplePos x="0" y="0"/>
                <wp:positionH relativeFrom="page">
                  <wp:posOffset>5168265</wp:posOffset>
                </wp:positionH>
                <wp:positionV relativeFrom="paragraph">
                  <wp:posOffset>308610</wp:posOffset>
                </wp:positionV>
                <wp:extent cx="2295525" cy="1908175"/>
                <wp:effectExtent l="0" t="0" r="9525" b="0"/>
                <wp:wrapNone/>
                <wp:docPr id="14" name="Text Box 24"/>
                <a:graphic xmlns:a="http://schemas.openxmlformats.org/drawingml/2006/main">
                  <a:graphicData uri="http://schemas.microsoft.com/office/word/2010/wordprocessingShape">
                    <wps:wsp>
                      <wps:cNvSpPr txBox="true"/>
                      <wps:spPr>
                        <a:xfrm>
                          <a:off x="0" y="0"/>
                          <a:ext cx="2295525" cy="190817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color w:val="FFFFFF"/>
                                <w:sz w:val="36"/>
                                <w:szCs w:val="36"/>
                              </w:rPr>
                            </w:pPr>
                            <w:r>
                              <w:rPr>
                                <w:rFonts w:ascii="Calibri" w:hAnsi="Calibri" w:cs="Calibri"/>
                                <w:b/>
                                <w:bCs/>
                                <w:color w:val="FFFFFF"/>
                                <w:sz w:val="36"/>
                                <w:szCs w:val="36"/>
                              </w:rPr>
                              <w:t>Managing Digital Spending</w:t>
                            </w:r>
                          </w:p>
                          <w:p>
                            <w:pPr>
                              <w:rPr>
                                <w:rFonts w:ascii="Calibri" w:hAnsi="Calibri" w:cs="Calibri"/>
                                <w:color w:val="FFFFFF"/>
                                <w:sz w:val="16"/>
                                <w:szCs w:val="16"/>
                              </w:rPr>
                            </w:pPr>
                          </w:p>
                          <w:p>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pPr>
                              <w:rPr>
                                <w:rFonts w:ascii="Calibri" w:hAnsi="Calibri" w:cs="Calibri"/>
                                <w:color w:val="FFFFFF"/>
                                <w:sz w:val="16"/>
                                <w:szCs w:val="16"/>
                                <w:lang w:val="en-GB"/>
                              </w:rPr>
                            </w:pP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https://parentzone.org.uk/article/managing-digital-spending-guide-parents</w:t>
                              </w:r>
                            </w:hyperlink>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50.25pt;position:absolute;mso-position-horizontal-relative:page;margin-left:406.95pt;mso-position-vertical-relative:text;margin-top:24.3pt;mso-wrap-style:square;mso-wrap-distance-left:9pt;mso-wrap-distance-top:0pt;mso-wrap-distance-right:9pt;mso-wrap-distance-bottom:0pt;z-index:251690496;mso-wrap-style:square;v-text-anchor:top;visibility:visible" filled="false" stroked="false" strokeweight="0.5pt">
                <v:textbox inset="0pt,0pt,0pt,0pt">
                  <w:txbxContent>
                    <w:p>
                      <w:pPr>
                        <w:rPr>
                          <w:rFonts w:ascii="Calibri" w:hAnsi="Calibri" w:cs="Calibri"/>
                          <w:b/>
                          <w:bCs/>
                          <w:color w:val="FFFFFF"/>
                          <w:sz w:val="36"/>
                          <w:szCs w:val="36"/>
                        </w:rPr>
                      </w:pPr>
                      <w:r>
                        <w:rPr>
                          <w:rFonts w:ascii="Calibri" w:hAnsi="Calibri" w:cs="Calibri"/>
                          <w:b/>
                          <w:bCs/>
                          <w:color w:val="FFFFFF"/>
                          <w:sz w:val="36"/>
                          <w:szCs w:val="36"/>
                        </w:rPr>
                        <w:t>Managing Digital Spending</w:t>
                      </w:r>
                    </w:p>
                    <w:p>
                      <w:pPr>
                        <w:rPr>
                          <w:rFonts w:ascii="Calibri" w:hAnsi="Calibri" w:cs="Calibri"/>
                          <w:color w:val="FFFFFF"/>
                          <w:sz w:val="16"/>
                          <w:szCs w:val="16"/>
                        </w:rPr>
                      </w:pPr>
                    </w:p>
                    <w:p>
                      <w:pPr>
                        <w:rPr>
                          <w:rFonts w:ascii="Calibri" w:hAnsi="Calibri" w:cs="Calibri"/>
                          <w:color w:val="FFFFFF"/>
                          <w:sz w:val="22"/>
                          <w:szCs w:val="22"/>
                          <w:lang w:val="en-GB"/>
                        </w:rPr>
                      </w:pPr>
                      <w:r>
                        <w:rPr>
                          <w:rFonts w:ascii="Calibri" w:hAnsi="Calibri" w:cs="Calibri"/>
                          <w:color w:val="FFFFFF"/>
                          <w:sz w:val="22"/>
                          <w:szCs w:val="22"/>
                          <w:lang w:val="en-GB"/>
                        </w:rPr>
                        <w:t>Parent Zone have created a guide to help teach your child how to manage their online spending. You can read it here:</w:t>
                      </w:r>
                    </w:p>
                    <w:p>
                      <w:pPr>
                        <w:rPr>
                          <w:rFonts w:ascii="Calibri" w:hAnsi="Calibri" w:cs="Calibri"/>
                          <w:color w:val="FFFFFF"/>
                          <w:sz w:val="16"/>
                          <w:szCs w:val="16"/>
                          <w:lang w:val="en-GB"/>
                        </w:rPr>
                      </w:pPr>
                    </w:p>
                    <w:p>
                      <w:pPr>
                        <w:rPr>
                          <w:rFonts w:ascii="Calibri" w:hAnsi="Calibri" w:cs="Calibri"/>
                          <w:color w:val="FFFFFF"/>
                          <w:sz w:val="22"/>
                          <w:szCs w:val="22"/>
                          <w:lang w:val="en-GB"/>
                        </w:rPr>
                      </w:pPr>
                      <w:hyperlink r:id="gemHypRid7">
                        <w:r>
                          <w:rPr>
                            <w:rStyle w:val="Hyperlink"/>
                            <w:rFonts w:ascii="Calibri" w:hAnsi="Calibri" w:cs="Calibri"/>
                            <w:color w:val="FFFFFF"/>
                            <w:sz w:val="22"/>
                            <w:szCs w:val="22"/>
                            <w:lang w:val="en-GB"/>
                          </w:rPr>
                          <w:t>https://parentzone.org.uk/article/managing-digital-spending-guide-parents</w:t>
                        </w:r>
                      </w:hyperlink>
                    </w:p>
                    <w:p>
                      <w:pPr>
                        <w:rPr>
                          <w:rFonts w:ascii="Calibri" w:hAnsi="Calibri" w:cs="Calibri"/>
                          <w:b/>
                          <w:bCs/>
                          <w:sz w:val="22"/>
                          <w:szCs w:val="22"/>
                          <w:lang w:val="en-GB"/>
                        </w:rPr>
                      </w:pP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b/>
          <w:bCs/>
          <w:color w:val="FF3399"/>
          <w:sz w:val="16"/>
          <w:szCs w:val="16"/>
          <w:noProof/>
        </w:rPr>
        <mc:AlternateContent>
          <mc:Choice Requires="wps">
            <w:drawing>
              <wp:anchor distT="0" distB="0" distL="114300" distR="114300" simplePos="false" relativeHeight="251675136" behindDoc="true" locked="false" layoutInCell="true" allowOverlap="true">
                <wp:simplePos x="0" y="0"/>
                <wp:positionH relativeFrom="page">
                  <wp:posOffset>5072380</wp:posOffset>
                </wp:positionH>
                <wp:positionV relativeFrom="margin">
                  <wp:posOffset>4590719</wp:posOffset>
                </wp:positionV>
                <wp:extent cx="2466975" cy="2051050"/>
                <wp:effectExtent l="0" t="0" r="9525" b="6350"/>
                <wp:wrapSquare wrapText="bothSides"/>
                <wp:docPr id="15" name="Text Box 25"/>
                <a:graphic xmlns:a="http://schemas.openxmlformats.org/drawingml/2006/main">
                  <a:graphicData uri="http://schemas.microsoft.com/office/word/2010/wordprocessingShape">
                    <wps:wsp>
                      <wps:cNvSpPr txBox="true"/>
                      <wps:spPr>
                        <a:xfrm>
                          <a:off x="0" y="0"/>
                          <a:ext cx="2466975" cy="2051050"/>
                        </a:xfrm>
                        <a:prstGeom prst="rect">
                          <a:avLst/>
                        </a:prstGeom>
                        <a:solidFill>
                          <a:srgbClr val="396499"/>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jc w:val="cente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161.5pt;position:absolute;mso-position-horizontal-relative:page;margin-left:399.4pt;mso-position-vertical-relative:margin;margin-top:361.47pt;mso-wrap-style:square;mso-wrap-distance-left:9pt;mso-wrap-distance-top:0pt;mso-wrap-distance-right:9pt;mso-wrap-distance-bottom:0pt;z-index:-251657216;mso-wrap-style:square;v-text-anchor:top;visibility:visible" fillcolor="#396499" stroked="false" strokeweight="2pt">
                <v:textbox inset="0pt,0pt,0pt,0pt">
                  <w:txbxContent>
                    <w:p>
                      <w:pPr>
                        <w:jc w:val="center"/>
                      </w:pPr>
                    </w:p>
                    <w:p>
                      <w:pPr>
                        <w:jc w:val="center"/>
                      </w:pPr>
                    </w:p>
                    <w:p>
                      <w:pPr>
                        <w:jc w:val="center"/>
                      </w:pPr>
                    </w:p>
                  </w:txbxContent>
                </v:textbox>
                <w10:wrap type="square" side="both"/>
              </v:rect>
            </w:pict>
          </mc:Fallback>
        </mc:AlternateContent>
      </w:r>
      <w:r>
        <w:rPr>
          <w:rFonts w:ascii="Calibri" w:hAnsi="Calibri" w:cs="Calibri"/>
          <w:b/>
          <w:bCs/>
        </w:rPr>
        <w:t xml:space="preserve">Chat lock/secret code: </w:t>
      </w:r>
      <w:r>
        <w:rPr>
          <w:rFonts w:ascii="Calibri" w:hAnsi="Calibri" w:cs="Calibri"/>
        </w:rPr>
        <w:t>users can lock chats as well as apply a secret code setting so a chat does not appear in the main chat.</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b/>
          <w:bCs/>
          <w:color w:val="000000"/>
        </w:rPr>
        <w:t>Screentime due to addictive nature</w:t>
      </w:r>
      <w:r>
        <w:rPr>
          <w:rFonts w:ascii="Calibri" w:hAnsi="Calibri" w:cs="Calibri"/>
          <w:color w:val="000000"/>
        </w:rPr>
        <w:t xml:space="preserve"> </w:t>
      </w:r>
    </w:p>
    <w:p>
      <w:pPr>
        <w:pStyle w:val="ListParagraph"/>
        <w:numPr>
          <w:ilvl w:val="0"/>
          <w:numId w:val="5"/>
        </w:numPr>
        <w:spacing w:after="0" w:lineRule="auto" w:line="240"/>
        <w:ind w:left="426" w:hanging="142"/>
        <w:rPr>
          <w:rFonts w:ascii="Calibri" w:hAnsi="Calibri" w:cs="Calibri"/>
          <w:color w:val="000000"/>
          <w:sz w:val="16"/>
          <w:szCs w:val="16"/>
        </w:rPr>
      </w:pPr>
      <w:r>
        <w:rPr>
          <w:rFonts w:ascii="Calibri" w:hAnsi="Calibri" w:cs="Calibri"/>
          <w:b/>
          <w:bCs/>
          <w:color w:val="000000"/>
        </w:rPr>
        <w:t xml:space="preserve">AI: </w:t>
      </w:r>
      <w:r>
        <w:rPr>
          <w:rFonts w:ascii="Calibri" w:hAnsi="Calibri" w:cs="Calibri"/>
          <w:color w:val="000000"/>
        </w:rPr>
        <w:t xml:space="preserve">WhatsApp includes Meta AI. </w:t>
      </w:r>
    </w:p>
    <w:p>
      <w:pPr>
        <w:rPr>
          <w:rFonts w:ascii="Calibri" w:hAnsi="Calibri" w:cs="Calibri"/>
          <w:color w:val="000000"/>
          <w:sz w:val="22"/>
          <w:szCs w:val="22"/>
        </w:rPr>
      </w:pPr>
    </w:p>
    <w:p>
      <w:pPr>
        <w:rPr>
          <w:rFonts w:ascii="Calibri" w:hAnsi="Calibri" w:cs="Calibri"/>
          <w:b/>
          <w:bCs/>
          <w:sz w:val="22"/>
          <w:szCs w:val="22"/>
          <w:lang w:val="en-GB"/>
        </w:rPr>
      </w:pPr>
      <w:r>
        <w:rPr>
          <w:rFonts w:ascii="Calibri" w:hAnsi="Calibri" w:cs="Calibri"/>
          <w:b/>
          <w:bCs/>
          <w:color w:val="FF0066"/>
        </w:rPr>
        <w:t xml:space="preserve">What can I do?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Check privacy settings, for example </w:t>
      </w:r>
      <w:r>
        <w:rPr>
          <w:rFonts w:ascii="Calibri" w:hAnsi="Calibri" w:cs="Calibri"/>
          <w:lang w:eastAsia="en-GB"/>
        </w:rPr>
        <w:t>check</w:t>
      </w:r>
      <w:r>
        <w:rPr>
          <w:rFonts w:ascii="Calibri" w:hAnsi="Calibri" w:cs="Calibri"/>
        </w:rPr>
        <w:t xml:space="preserve"> who can add them to groups.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Ensure your child understands that they can leave a chat at any time, Find out more here: </w:t>
      </w:r>
      <w:hyperlink r:id="gemHypRid8">
        <w:r>
          <w:rPr>
            <w:rStyle w:val="Hyperlink"/>
            <w:rFonts w:ascii="Calibri" w:hAnsi="Calibri" w:cs="Calibri"/>
          </w:rPr>
          <w:t>https://faq.whatsapp.com/424124173736394</w:t>
        </w:r>
      </w:hyperlink>
      <w:r>
        <w:rPr>
          <w:rFonts w:ascii="Calibri" w:hAnsi="Calibri" w:cs="Calibri"/>
          <w:color w:val="000000"/>
        </w:rPr>
        <w:t xml:space="preserve"> </w:t>
      </w:r>
    </w:p>
    <w:p>
      <w:pPr>
        <w:pStyle w:val="ListParagraph"/>
        <w:numPr>
          <w:ilvl w:val="0"/>
          <w:numId w:val="5"/>
        </w:numPr>
        <w:spacing w:after="0" w:lineRule="auto" w:line="240"/>
        <w:ind w:left="426" w:hanging="142"/>
        <w:rPr>
          <w:rFonts w:ascii="Calibri" w:hAnsi="Calibri" w:cs="Calibri"/>
          <w:color w:val="000000"/>
        </w:rPr>
      </w:pPr>
      <w:r>
        <w:rPr>
          <w:rFonts w:ascii="Calibri" w:hAnsi="Calibri" w:cs="Calibri"/>
          <w:color w:val="000000"/>
        </w:rPr>
        <w:t xml:space="preserve">Show your child how to block and report other users. Find out how here: </w:t>
      </w:r>
      <w:hyperlink r:id="gemHypRid9">
        <w:r>
          <w:rPr>
            <w:rStyle w:val="Hyperlink"/>
            <w:rFonts w:ascii="Calibri" w:hAnsi="Calibri" w:cs="Calibri"/>
            <w:color w:val="000000"/>
          </w:rPr>
          <w:t>https://faq.whatsapp.com/1142481766359885/</w:t>
        </w:r>
      </w:hyperlink>
    </w:p>
    <w:p>
      <w:pPr>
        <w:pStyle w:val="ListParagraph"/>
        <w:numPr>
          <w:ilvl w:val="0"/>
          <w:numId w:val="5"/>
        </w:numPr>
        <w:spacing w:after="0" w:lineRule="auto" w:line="240"/>
        <w:ind w:left="426" w:hanging="142"/>
        <w:rPr>
          <w:rFonts w:ascii="Calibri" w:hAnsi="Calibri" w:cs="Calibri"/>
        </w:rPr>
      </w:pPr>
      <w:r>
        <w:rPr>
          <w:noProof/>
        </w:rPr>
        <mc:AlternateContent>
          <mc:Choice Requires="wps">
            <w:drawing>
              <wp:anchor distT="0" distB="0" distL="114300" distR="114300" simplePos="false" relativeHeight="251700736" behindDoc="false" locked="false" layoutInCell="true" allowOverlap="true">
                <wp:simplePos x="0" y="0"/>
                <wp:positionH relativeFrom="page">
                  <wp:posOffset>5152390</wp:posOffset>
                </wp:positionH>
                <wp:positionV relativeFrom="paragraph">
                  <wp:posOffset>223999</wp:posOffset>
                </wp:positionV>
                <wp:extent cx="2295525" cy="2154555"/>
                <wp:effectExtent l="0" t="0" r="9525" b="0"/>
                <wp:wrapNone/>
                <wp:docPr id="16" name="Text Box 774110647"/>
                <a:graphic xmlns:a="http://schemas.openxmlformats.org/drawingml/2006/main">
                  <a:graphicData uri="http://schemas.microsoft.com/office/word/2010/wordprocessingShape">
                    <wps:wsp>
                      <wps:cNvSpPr txBox="true"/>
                      <wps:spPr>
                        <a:xfrm>
                          <a:off x="0" y="0"/>
                          <a:ext cx="2295525" cy="2154555"/>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rPr>
                                <w:rFonts w:ascii="Calibri" w:hAnsi="Calibri" w:cs="Calibri"/>
                                <w:b/>
                                <w:bCs/>
                                <w:sz w:val="36"/>
                                <w:szCs w:val="36"/>
                                <w:lang w:val="en-GB"/>
                              </w:rPr>
                            </w:pPr>
                            <w:r>
                              <w:rPr>
                                <w:rFonts w:ascii="Calibri" w:hAnsi="Calibri" w:cs="Calibri"/>
                                <w:b/>
                                <w:bCs/>
                                <w:sz w:val="36"/>
                                <w:szCs w:val="36"/>
                                <w:lang w:val="en-GB"/>
                              </w:rPr>
                              <w:t>ADHD, Screen Time, and Healthy Boundaries</w:t>
                            </w:r>
                          </w:p>
                          <w:p>
                            <w:pPr>
                              <w:rPr>
                                <w:rFonts w:ascii="Calibri" w:hAnsi="Calibri" w:cs="Calibri"/>
                                <w:sz w:val="16"/>
                                <w:szCs w:val="16"/>
                                <w:lang w:val="en-GB"/>
                              </w:rPr>
                            </w:pPr>
                          </w:p>
                          <w:p>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pPr>
                              <w:rPr>
                                <w:rFonts w:ascii="Calibri" w:hAnsi="Calibri" w:cs="Calibri"/>
                                <w:sz w:val="16"/>
                                <w:szCs w:val="16"/>
                                <w:lang w:val="en-GB"/>
                              </w:rPr>
                            </w:pPr>
                          </w:p>
                          <w:p>
                            <w:pPr>
                              <w:rPr>
                                <w:rFonts w:ascii="Calibri" w:hAnsi="Calibri" w:cs="Calibri"/>
                                <w:sz w:val="22"/>
                                <w:szCs w:val="22"/>
                                <w:lang w:val="en-GB"/>
                              </w:rPr>
                            </w:pPr>
                            <w:hyperlink r:id="gemHypRid1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80.75pt;height:169.65pt;position:absolute;mso-position-horizontal-relative:page;margin-left:405.7pt;mso-position-vertical-relative:text;margin-top:17.64pt;mso-wrap-style:square;mso-wrap-distance-left:9pt;mso-wrap-distance-top:0pt;mso-wrap-distance-right:9pt;mso-wrap-distance-bottom:0pt;z-index:251700736;mso-wrap-style:square;v-text-anchor:top;visibility:visible" filled="false" stroked="false" strokeweight="0.5pt">
                <v:textbox inset="0pt,0pt,0pt,0pt">
                  <w:txbxContent>
                    <w:p>
                      <w:pPr>
                        <w:rPr>
                          <w:rFonts w:ascii="Calibri" w:hAnsi="Calibri" w:cs="Calibri"/>
                          <w:b/>
                          <w:bCs/>
                          <w:sz w:val="36"/>
                          <w:szCs w:val="36"/>
                          <w:lang w:val="en-GB"/>
                        </w:rPr>
                      </w:pPr>
                      <w:r>
                        <w:rPr>
                          <w:rFonts w:ascii="Calibri" w:hAnsi="Calibri" w:cs="Calibri"/>
                          <w:b/>
                          <w:bCs/>
                          <w:sz w:val="36"/>
                          <w:szCs w:val="36"/>
                          <w:lang w:val="en-GB"/>
                        </w:rPr>
                        <w:t>ADHD, Screen Time, and Healthy Boundaries</w:t>
                      </w:r>
                    </w:p>
                    <w:p>
                      <w:pPr>
                        <w:rPr>
                          <w:rFonts w:ascii="Calibri" w:hAnsi="Calibri" w:cs="Calibri"/>
                          <w:sz w:val="16"/>
                          <w:szCs w:val="16"/>
                          <w:lang w:val="en-GB"/>
                        </w:rPr>
                      </w:pPr>
                    </w:p>
                    <w:p>
                      <w:pPr>
                        <w:rPr>
                          <w:rFonts w:ascii="Calibri" w:hAnsi="Calibri" w:cs="Calibri"/>
                          <w:sz w:val="22"/>
                          <w:szCs w:val="22"/>
                          <w:lang w:val="en-GB"/>
                        </w:rPr>
                      </w:pPr>
                      <w:r>
                        <w:rPr>
                          <w:rFonts w:ascii="Calibri" w:hAnsi="Calibri" w:cs="Calibri"/>
                          <w:sz w:val="22"/>
                          <w:szCs w:val="22"/>
                          <w:lang w:val="en-GB"/>
                        </w:rPr>
                        <w:t xml:space="preserve">Bark have created this guide for parents of children with ADHD to support you in helping your child create a healthy relationship with technology. You can access it here: </w:t>
                      </w:r>
                    </w:p>
                    <w:p>
                      <w:pPr>
                        <w:rPr>
                          <w:rFonts w:ascii="Calibri" w:hAnsi="Calibri" w:cs="Calibri"/>
                          <w:sz w:val="16"/>
                          <w:szCs w:val="16"/>
                          <w:lang w:val="en-GB"/>
                        </w:rPr>
                      </w:pPr>
                    </w:p>
                    <w:p>
                      <w:pPr>
                        <w:rPr>
                          <w:rFonts w:ascii="Calibri" w:hAnsi="Calibri" w:cs="Calibri"/>
                          <w:sz w:val="22"/>
                          <w:szCs w:val="22"/>
                          <w:lang w:val="en-GB"/>
                        </w:rPr>
                      </w:pPr>
                      <w:hyperlink r:id="gemHypRid10">
                        <w:r>
                          <w:rPr>
                            <w:rStyle w:val="Hyperlink"/>
                            <w:rFonts w:ascii="Calibri" w:hAnsi="Calibri" w:cs="Calibri"/>
                            <w:sz w:val="22"/>
                            <w:szCs w:val="22"/>
                            <w:lang w:val="en-GB"/>
                          </w:rPr>
                          <w:t>https://www.bark.us/blog/adhd-kid-and-tech/</w:t>
                        </w:r>
                      </w:hyperlink>
                      <w:r>
                        <w:rPr>
                          <w:rFonts w:ascii="Calibri" w:hAnsi="Calibri" w:cs="Calibri"/>
                          <w:sz w:val="22"/>
                          <w:szCs w:val="22"/>
                          <w:lang w:val="en-GB"/>
                        </w:rPr>
                        <w:t xml:space="preserve"> </w:t>
                      </w:r>
                    </w:p>
                    <w:p>
                      <w:pPr>
                        <w:rPr>
                          <w:rFonts w:ascii="Calibri" w:hAnsi="Calibri" w:cs="Calibri"/>
                          <w:color w:val="FFFFFF"/>
                          <w:sz w:val="22"/>
                          <w:szCs w:val="22"/>
                          <w:lang w:val="en-GB"/>
                        </w:rPr>
                      </w:pPr>
                    </w:p>
                    <w:p>
                      <w:pPr>
                        <w:rPr>
                          <w:rFonts w:ascii="Calibri" w:hAnsi="Calibri" w:cs="Calibri"/>
                          <w:b/>
                          <w:bCs/>
                          <w:color w:val="FFFFFF"/>
                          <w:sz w:val="36"/>
                          <w:szCs w:val="36"/>
                        </w:rPr>
                      </w:pPr>
                      <w:r>
                        <w:t xml:space="preserve"> </w:t>
                      </w:r>
                    </w:p>
                    <w:p>
                      <w:pPr/>
                    </w:p>
                    <w:p>
                      <w:pPr>
                        <w:rPr>
                          <w:rFonts w:ascii="Calibri" w:hAnsi="Calibri" w:cs="Calibri"/>
                          <w:sz w:val="22"/>
                          <w:szCs w:val="22"/>
                        </w:rPr>
                      </w:pPr>
                    </w:p>
                    <w:p>
                      <w:pPr>
                        <w:rPr>
                          <w:rFonts w:ascii="Calibri" w:hAnsi="Calibri" w:cs="Calibri"/>
                          <w:sz w:val="22"/>
                          <w:szCs w:val="22"/>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p>
                      <w:pPr>
                        <w:pStyle w:val="Default"/>
                        <w:rPr>
                          <w:rFonts w:ascii="Calibri" w:hAnsi="Calibri" w:cs="Calibri"/>
                          <w:color w:val="auto"/>
                          <w:sz w:val="20"/>
                          <w:szCs w:val="20"/>
                        </w:rPr>
                      </w:pPr>
                    </w:p>
                  </w:txbxContent>
                </v:textbox>
                <w10:wrap type="none" side="both"/>
              </v:rect>
            </w:pict>
          </mc:Fallback>
        </mc:AlternateContent>
      </w:r>
      <w:r>
        <w:rPr>
          <w:noProof/>
        </w:rPr>
        <mc:AlternateContent>
          <mc:Choice Requires="wps">
            <w:drawing>
              <wp:anchor distT="0" distB="0" distL="114300" distR="114300" simplePos="false" relativeHeight="251698688" behindDoc="true" locked="false" layoutInCell="true" allowOverlap="true">
                <wp:simplePos x="0" y="0"/>
                <wp:positionH relativeFrom="page">
                  <wp:posOffset>5072380</wp:posOffset>
                </wp:positionH>
                <wp:positionV relativeFrom="margin">
                  <wp:posOffset>6638925</wp:posOffset>
                </wp:positionV>
                <wp:extent cx="2466975" cy="3188335"/>
                <wp:effectExtent l="0" t="0" r="9525" b="0"/>
                <wp:wrapSquare wrapText="bothSides"/>
                <wp:docPr id="17" name="Text Box 1205081921"/>
                <a:graphic xmlns:a="http://schemas.openxmlformats.org/drawingml/2006/main">
                  <a:graphicData uri="http://schemas.microsoft.com/office/word/2010/wordprocessingShape">
                    <wps:wsp>
                      <wps:cNvSpPr txBox="true"/>
                      <wps:spPr>
                        <a:xfrm>
                          <a:off x="0" y="0"/>
                          <a:ext cx="2466975" cy="3188335"/>
                        </a:xfrm>
                        <a:prstGeom prst="rect">
                          <a:avLst/>
                        </a:prstGeom>
                        <a:solidFill>
                          <a:srgbClr val="89AAD3"/>
                        </a:solidFill>
                        <a:ln w="25400" cap="flat">
                          <a:noFill/>
                          <a:prstDash xmlns:a="http://schemas.openxmlformats.org/drawingml/2006/main" val="solid"/>
                          <a:round xmlns:a="http://schemas.openxmlformats.org/drawingml/2006/main"/>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pPr>
                          </w:p>
                          <w:p>
                            <w:pPr>
                              <w:jc w:val="center"/>
                            </w:pPr>
                          </w:p>
                          <w:p>
                            <w:pP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noAutofit xmlns:a="http://schemas.openxmlformats.org/drawingml/2006/main"/>
                      </wps:bodyPr>
                    </wps:wsp>
                  </a:graphicData>
                </a:graphic>
                <wp14:sizeRelH relativeFrom="margin">
                  <wp14:pctWidth>0</wp14:pctWidth>
                </wp14:sizeRelH>
                <wp14:sizeRelV relativeFrom="margin">
                  <wp14:pctHeight>0</wp14:pctHeight>
                </wp14:sizeRelV>
              </wp:anchor>
            </w:drawing>
          </mc:Choice>
          <mc:Fallback>
            <w:pict>
              <v:rect style="width:194.25pt;height:251.05pt;position:absolute;mso-position-horizontal-relative:page;margin-left:399.4pt;mso-position-vertical-relative:margin;margin-top:522.75pt;mso-wrap-style:square;mso-wrap-distance-left:9pt;mso-wrap-distance-top:0pt;mso-wrap-distance-right:9pt;mso-wrap-distance-bottom:0pt;z-index:-251657216;mso-wrap-style:square;v-text-anchor:top;visibility:visible" fillcolor="#89AAD3" stroked="false" strokeweight="2pt">
                <v:textbox inset="0pt,0pt,0pt,0pt">
                  <w:txbxContent>
                    <w:p>
                      <w:pPr>
                        <w:jc w:val="center"/>
                      </w:pPr>
                    </w:p>
                    <w:p>
                      <w:pPr>
                        <w:jc w:val="center"/>
                      </w:pPr>
                    </w:p>
                    <w:p>
                      <w:pPr/>
                    </w:p>
                  </w:txbxContent>
                </v:textbox>
                <w10:wrap type="square" side="both"/>
              </v:rect>
            </w:pict>
          </mc:Fallback>
        </mc:AlternateContent>
      </w:r>
      <w:r>
        <w:rPr>
          <w:rFonts w:ascii="Calibri" w:hAnsi="Calibri" w:cs="Calibri"/>
        </w:rPr>
        <w:t>U</w:t>
      </w:r>
      <w:r>
        <w:rPr>
          <w:rFonts w:ascii="Calibri" w:hAnsi="Calibri" w:cs="Calibri"/>
          <w:color w:val="000000"/>
        </w:rPr>
        <w:t>se parental controls such as screentime controls or do not disturb to reduce alerts.</w:t>
      </w:r>
    </w:p>
    <w:p>
      <w:pPr>
        <w:pStyle w:val="ListParagraph"/>
        <w:numPr>
          <w:ilvl w:val="0"/>
          <w:numId w:val="5"/>
        </w:numPr>
        <w:spacing w:after="0" w:lineRule="auto" w:line="240"/>
        <w:ind w:left="426" w:hanging="142"/>
        <w:rPr>
          <w:rFonts w:ascii="Calibri" w:hAnsi="Calibri" w:cs="Calibri"/>
        </w:rPr>
      </w:pPr>
      <w:r>
        <w:rPr>
          <w:rFonts w:ascii="Calibri" w:hAnsi="Calibri" w:cs="Calibri"/>
          <w:color w:val="000000"/>
        </w:rPr>
        <w:t xml:space="preserve">Talk about who they are chatting with, encourage them to think carefully about the messages they send and how they might be received by others. </w:t>
      </w:r>
      <w:r>
        <w:rPr>
          <w:rFonts w:ascii="Calibri" w:hAnsi="Calibri" w:cs="Calibri"/>
        </w:rPr>
        <w:t>Talk about positivity and not saying anything hurtful. Ask them to think about whether they would say what they are messaging, face to face.</w:t>
      </w:r>
    </w:p>
    <w:p>
      <w:pPr>
        <w:pStyle w:val="ListParagraph"/>
        <w:numPr>
          <w:ilvl w:val="0"/>
          <w:numId w:val="5"/>
        </w:numPr>
        <w:spacing w:after="0" w:lineRule="auto" w:line="240"/>
        <w:ind w:left="426" w:hanging="142"/>
        <w:rPr>
          <w:rFonts w:ascii="Calibri" w:hAnsi="Calibri" w:cs="Calibri"/>
        </w:rPr>
      </w:pPr>
      <w:r>
        <w:rPr>
          <w:rFonts w:ascii="Calibri" w:hAnsi="Calibri" w:cs="Calibri"/>
          <w:color w:val="000000"/>
        </w:rPr>
        <w:t xml:space="preserve">Chat to your child about the groups that they belong to. </w:t>
      </w:r>
    </w:p>
    <w:p>
      <w:pPr>
        <w:rPr>
          <w:rFonts w:ascii="Calibri" w:hAnsi="Calibri" w:cs="Calibri"/>
          <w:color w:val="000000"/>
          <w:sz w:val="20"/>
          <w:szCs w:val="20"/>
        </w:rPr>
      </w:pPr>
    </w:p>
    <w:p>
      <w:pPr>
        <w:rPr>
          <w:rFonts w:ascii="Calibri" w:hAnsi="Calibri" w:cs="Calibri"/>
          <w:b/>
          <w:bCs/>
          <w:color w:val="FF0066"/>
        </w:rPr>
      </w:pPr>
      <w:r>
        <w:rPr>
          <w:rFonts w:ascii="Calibri" w:hAnsi="Calibri" w:cs="Calibri"/>
          <w:b/>
          <w:bCs/>
          <w:color w:val="FF0066"/>
        </w:rPr>
        <w:t>Further information</w:t>
      </w:r>
    </w:p>
    <w:p>
      <w:pPr>
        <w:rPr>
          <w:rFonts w:ascii="Calibri" w:hAnsi="Calibri" w:cs="Calibri"/>
          <w:sz w:val="22"/>
          <w:szCs w:val="22"/>
        </w:rPr>
      </w:pPr>
      <w:r>
        <w:rPr>
          <w:rFonts w:ascii="Calibri" w:hAnsi="Calibri" w:cs="Calibri"/>
          <w:sz w:val="22"/>
          <w:szCs w:val="22"/>
        </w:rPr>
        <w:t>Find out more here:</w:t>
      </w:r>
    </w:p>
    <w:p>
      <w:pPr>
        <w:pStyle w:val="ListParagraph"/>
        <w:numPr>
          <w:ilvl w:val="0"/>
          <w:numId w:val="6"/>
        </w:numPr>
        <w:shd w:val="clear" w:color="auto" w:fill="FFFFFF"/>
        <w:spacing w:after="0" w:lineRule="auto" w:line="240"/>
        <w:ind w:left="714" w:hanging="357"/>
        <w:rPr>
          <w:rFonts w:ascii="Calibri" w:eastAsia="Times New Roman" w:hAnsi="Calibri" w:cs="Calibri"/>
          <w:color w:val="254062"/>
          <w:sz w:val="21"/>
          <w:szCs w:val="21"/>
        </w:rPr>
      </w:pPr>
      <w:hyperlink r:id="gemHypRid11">
        <w:r>
          <w:rPr>
            <w:rStyle w:val="Hyperlink"/>
            <w:rFonts w:ascii="Calibri" w:eastAsia="Times New Roman" w:hAnsi="Calibri" w:cs="Calibri"/>
            <w:sz w:val="21"/>
            <w:szCs w:val="21"/>
          </w:rPr>
          <w:t>https://www.bbc.co.uk/bitesize/articles/zc8vxg8</w:t>
        </w:r>
      </w:hyperlink>
      <w:r>
        <w:rPr>
          <w:rFonts w:ascii="Calibri" w:eastAsia="Times New Roman" w:hAnsi="Calibri" w:cs="Calibri"/>
          <w:sz w:val="21"/>
          <w:szCs w:val="21"/>
        </w:rPr>
        <w:t xml:space="preserve"> </w:t>
      </w:r>
      <w:r>
        <w:rPr/>
        <w:t xml:space="preserve"> </w:t>
      </w:r>
      <w:r>
        <w:rPr>
          <w:rFonts w:ascii="Calibri" w:eastAsia="Times New Roman" w:hAnsi="Calibri" w:cs="Calibri"/>
          <w:color w:val="254062"/>
          <w:sz w:val="21"/>
          <w:szCs w:val="21"/>
        </w:rPr>
        <w:t xml:space="preserve"> </w:t>
      </w:r>
    </w:p>
    <w:p>
      <w:pPr>
        <w:pStyle w:val="ListParagraph"/>
        <w:numPr>
          <w:ilvl w:val="0"/>
          <w:numId w:val="6"/>
        </w:numPr>
        <w:shd w:val="clear" w:color="auto" w:fill="FFFFFF"/>
        <w:spacing w:after="0" w:lineRule="auto" w:line="240"/>
        <w:ind w:left="714" w:hanging="357"/>
        <w:rPr>
          <w:rFonts w:ascii="Calibri" w:eastAsia="Times New Roman" w:hAnsi="Calibri" w:cs="Calibri"/>
          <w:color w:val="254062"/>
          <w:sz w:val="21"/>
          <w:szCs w:val="21"/>
        </w:rPr>
      </w:pPr>
      <w:r>
        <w:rPr>
          <w:noProof/>
        </w:rPr>
        <mc:AlternateContent>
          <mc:Choice Requires="wps">
            <w:drawing>
              <wp:anchor distT="0" distB="0" distL="114300" distR="114300" simplePos="false" relativeHeight="251702784" behindDoc="false" locked="false" layoutInCell="true" allowOverlap="true">
                <wp:simplePos x="0" y="0"/>
                <wp:positionH relativeFrom="column">
                  <wp:posOffset>0</wp:posOffset>
                </wp:positionH>
                <wp:positionV relativeFrom="paragraph">
                  <wp:posOffset>200025</wp:posOffset>
                </wp:positionV>
                <wp:extent cx="3905250" cy="342900"/>
                <wp:effectExtent l="0" t="0" r="0" b="12065"/>
                <wp:wrapNone/>
                <wp:docPr id="18" name="Text Box 9"/>
                <a:graphic xmlns:a="http://schemas.openxmlformats.org/drawingml/2006/main">
                  <a:graphicData uri="http://schemas.microsoft.com/office/word/2010/wordprocessingShape">
                    <wps:wsp>
                      <wps:cNvSpPr txBox="true"/>
                      <wps:spPr>
                        <a:xfrm>
                          <a:off x="0" y="0"/>
                          <a:ext cx="3905250" cy="342900"/>
                        </a:xfrm>
                        <a:prstGeom prst="rect">
                          <a:avLst/>
                        </a:prstGeom>
                        <a:noFill/>
                        <a:ln w="6350">
                          <a:noFill/>
                        </a:ln>
                        <a:effectLst xmlns:a="http://schemas.openxmlformats.org/drawingml/2006/main"/>
                        <a:sp3d xmlns:a="http://schemas.openxmlformats.org/drawingml/2006/main"/>
                      </wps:spPr>
                      <wps:style xmlns:wps="http://schemas.microsoft.com/office/word/2010/wordprocessingShap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none"/>
                      </wps:style>
                      <wps:txbx>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any affiliation with or endorsement of the linked websites, documents, or videos, nor are we claiming any ownership or copyright in the content of the linked materials.</w:t>
                            </w:r>
                          </w:p>
                        </w:txbxContent>
                      </wps:txbx>
                      <wps:bodyPr xmlns:wps="http://schemas.microsoft.com/office/word/2010/wordprocessingShape" vert="horz" wrap="square" lIns="0" tIns="0" rIns="0" bIns="0" anchor="t" rot="0" spcFirstLastPara="1" vertOverflow="overflow" horzOverflow="overflow" numCol="1" spcCol="38100" rtlCol="0" fromWordArt="0" anchorCtr="0" forceAA="0" compatLnSpc="1">
                        <a:prstTxWarp xmlns:a="http://schemas.openxmlformats.org/drawingml/2006/main" prst="textNoShape">
                          <a:avLst/>
                        </a:prstTxWarp>
                        <a:spAutoFit/>
                      </wps:bodyPr>
                    </wps:wsp>
                  </a:graphicData>
                </a:graphic>
                <wp14:sizeRelH relativeFrom="margin">
                  <wp14:pctWidth>0</wp14:pctWidth>
                </wp14:sizeRelH>
              </wp:anchor>
            </w:drawing>
          </mc:Choice>
          <mc:Fallback>
            <w:pict>
              <v:rect style="width:307.5pt;height:27pt;position:absolute;mso-position-horizontal-relative:text;margin-left:0pt;mso-position-vertical-relative:text;margin-top:15.75pt;mso-wrap-style:square;mso-wrap-distance-left:9pt;mso-wrap-distance-top:0pt;mso-wrap-distance-right:9pt;mso-wrap-distance-bottom:0pt;z-index:251702784;mso-wrap-style:square;v-text-anchor:top;visibility:visible" filled="false" stroked="false" strokeweight="0.5pt">
                <v:textbox style="mso-fit-shape-to-text:t" inset="0pt,0pt,0pt,0pt">
                  <w:txbxContent>
                    <w:p>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01.10.25. The inclusion of any links does not imply any affiliation with or endorsement of the linked websites, documents, or videos, nor are we claiming any ownership or copyright in the content of the linked materials.</w:t>
                      </w:r>
                    </w:p>
                  </w:txbxContent>
                </v:textbox>
                <w10:wrap type="none" side="both"/>
              </v:rect>
            </w:pict>
          </mc:Fallback>
        </mc:AlternateContent>
      </w:r>
      <w:hyperlink r:id="gemHypRid12">
        <w:r>
          <w:rPr>
            <w:rStyle w:val="Hyperlink"/>
            <w:rFonts w:ascii="Calibri" w:eastAsia="Times New Roman" w:hAnsi="Calibri" w:cs="Calibri"/>
            <w:sz w:val="21"/>
            <w:szCs w:val="21"/>
          </w:rPr>
          <w:t>https://faq.whatsapp.com/773166357950949?helpref=faq_content</w:t>
        </w:r>
      </w:hyperlink>
      <w:r>
        <w:rPr>
          <w:noProof/>
        </w:rPr>
        <w:t xml:space="preserve"> </w:t>
      </w:r>
    </w:p>
    <w:sectPr>
      <w:footerReference w:type="default" r:id="gemHfRid12"/>
      <w:headerReference w:type="first" r:id="gemHfRid13"/>
      <w:footerReference w:type="first" r:id="gemHfRid14"/>
      <w:pgSz w:w="11906" w:h="16838" w:code="9"/>
      <w:pgMar w:top="1440" w:right="1080" w:bottom="1440" w:left="1080" w:header="720" w:footer="720" w:gutter="0"/>
      <w:pgNumType w:start="1"/>
      <w:cols w:space="720"/>
      <w:titlePg/>
      <w:docGrid xmlns:w="http://schemas.openxmlformats.org/wordprocessingml/2006/main"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rPr>
        <w:rFonts w:ascii="Calibri" w:hAnsi="Calibri"/>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pStyle w:val="Body"/>
      <w:spacing w:before="0" w:lineRule="auto" w:line="2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p>
    <w:pPr/>
    <w:r>
      <w:drawing>
        <wp:anchor distT="0" distB="0" distL="115200" distR="115200" simplePos="false" relativeHeight="251659264" behindDoc="false" locked="false" layoutInCell="true" allowOverlap="true">
          <wp:simplePos x="0" y="0"/>
          <wp:positionH relativeFrom="page">
            <wp:posOffset>446400</wp:posOffset>
          </wp:positionH>
          <wp:positionV relativeFrom="page">
            <wp:posOffset>0</wp:posOffset>
          </wp:positionV>
          <wp:extent cx="6667500" cy="1143000"/>
          <wp:wrapNone/>
          <wp:docPr id="19" name="Picture 19"/>
          <a:graphic xmlns:a="http://schemas.openxmlformats.org/drawingml/2006/main">
            <a:graphicData uri="http://schemas.openxmlformats.org/drawingml/2006/picture">
              <pic:pic xmlns:pic="http://schemas.openxmlformats.org/drawingml/2006/picture">
                <pic:nvPicPr>
                  <pic:cNvPr id="20" name="Picture 20"/>
                  <pic:cNvPicPr/>
                </pic:nvPicPr>
                <pic:blipFill>
                  <a:blip cstate="print" r:embed="PictureId1"/>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922B7F"/>
    <w:multiLevelType w:val="hybridMultilevel"/>
    <w:tmpl w:val="A362908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1">
    <w:nsid w:val="6849183F"/>
    <w:multiLevelType w:val="hybridMultilevel"/>
    <w:tmpl w:val="A600F436"/>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2">
    <w:nsid w:val="640E3FC9"/>
    <w:multiLevelType w:val="hybridMultilevel"/>
    <w:tmpl w:val="ABE6419C"/>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3">
    <w:nsid w:val="00131070"/>
    <w:multiLevelType w:val="hybridMultilevel"/>
    <w:tmpl w:val="95C07250"/>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4">
    <w:nsid w:val="5E75016D"/>
    <w:multiLevelType w:val="hybridMultilevel"/>
    <w:tmpl w:val="86D40FD2"/>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abstractNum w:abstractNumId="5">
    <w:nsid w:val="66493C6F"/>
    <w:multiLevelType w:val="hybridMultilevel"/>
    <w:tmpl w:val="75E8A1AA"/>
    <w:lvl w:ilvl="0" w:tplc="08090001">
      <w:start w:val="1"/>
      <w:numFmt w:val="bullet"/>
      <w:lvlText w:val=""/>
      <w:lvlJc w:val="left"/>
      <w:pPr>
        <w:ind w:left="720" w:hanging="360"/>
      </w:pPr>
      <w:rPr>
        <w:rFonts w:hint="default" w:ascii="Symbol" w:hAnsi="Symbol"/>
      </w:rPr>
    </w:lvl>
    <w:lvl w:ilvl="1" w:tplc="08090003" w:tentative="true">
      <w:start w:val="1"/>
      <w:numFmt w:val="bullet"/>
      <w:lvlText w:val="o"/>
      <w:lvlJc w:val="left"/>
      <w:pPr>
        <w:ind w:left="1440" w:hanging="360"/>
      </w:pPr>
      <w:rPr>
        <w:rFonts w:hint="default" w:ascii="Courier New" w:hAnsi="Courier New" w:cs="Courier New"/>
      </w:rPr>
    </w:lvl>
    <w:lvl w:ilvl="2" w:tplc="08090005" w:tentative="true">
      <w:start w:val="1"/>
      <w:numFmt w:val="bullet"/>
      <w:lvlText w:val=""/>
      <w:lvlJc w:val="left"/>
      <w:pPr>
        <w:ind w:left="2160" w:hanging="360"/>
      </w:pPr>
      <w:rPr>
        <w:rFonts w:hint="default" w:ascii="Wingdings" w:hAnsi="Wingdings"/>
      </w:rPr>
    </w:lvl>
    <w:lvl w:ilvl="3" w:tplc="08090001" w:tentative="true">
      <w:start w:val="1"/>
      <w:numFmt w:val="bullet"/>
      <w:lvlText w:val=""/>
      <w:lvlJc w:val="left"/>
      <w:pPr>
        <w:ind w:left="2880" w:hanging="360"/>
      </w:pPr>
      <w:rPr>
        <w:rFonts w:hint="default" w:ascii="Symbol" w:hAnsi="Symbol"/>
      </w:rPr>
    </w:lvl>
    <w:lvl w:ilvl="4" w:tplc="08090003" w:tentative="true">
      <w:start w:val="1"/>
      <w:numFmt w:val="bullet"/>
      <w:lvlText w:val="o"/>
      <w:lvlJc w:val="left"/>
      <w:pPr>
        <w:ind w:left="3600" w:hanging="360"/>
      </w:pPr>
      <w:rPr>
        <w:rFonts w:hint="default" w:ascii="Courier New" w:hAnsi="Courier New" w:cs="Courier New"/>
      </w:rPr>
    </w:lvl>
    <w:lvl w:ilvl="5" w:tplc="08090005" w:tentative="true">
      <w:start w:val="1"/>
      <w:numFmt w:val="bullet"/>
      <w:lvlText w:val=""/>
      <w:lvlJc w:val="left"/>
      <w:pPr>
        <w:ind w:left="4320" w:hanging="360"/>
      </w:pPr>
      <w:rPr>
        <w:rFonts w:hint="default" w:ascii="Wingdings" w:hAnsi="Wingdings"/>
      </w:rPr>
    </w:lvl>
    <w:lvl w:ilvl="6" w:tplc="08090001" w:tentative="true">
      <w:start w:val="1"/>
      <w:numFmt w:val="bullet"/>
      <w:lvlText w:val=""/>
      <w:lvlJc w:val="left"/>
      <w:pPr>
        <w:ind w:left="5040" w:hanging="360"/>
      </w:pPr>
      <w:rPr>
        <w:rFonts w:hint="default" w:ascii="Symbol" w:hAnsi="Symbol"/>
      </w:rPr>
    </w:lvl>
    <w:lvl w:ilvl="7" w:tplc="08090003" w:tentative="true">
      <w:start w:val="1"/>
      <w:numFmt w:val="bullet"/>
      <w:lvlText w:val="o"/>
      <w:lvlJc w:val="left"/>
      <w:pPr>
        <w:ind w:left="5760" w:hanging="360"/>
      </w:pPr>
      <w:rPr>
        <w:rFonts w:hint="default" w:ascii="Courier New" w:hAnsi="Courier New" w:cs="Courier New"/>
      </w:rPr>
    </w:lvl>
    <w:lvl w:ilvl="8" w:tplc="0809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xmlns:w="http://schemas.openxmlformats.org/wordprocessingml/2006/main" w:name="overrideTableStyleFontSizeAndJustification" w:uri="http://schemas.microsoft.com/office/word" w:val="1"/>
    <w:compatSetting xmlns:w="http://schemas.openxmlformats.org/wordprocessingml/2006/main" w:name="enableOpenTypeFeatures" w:uri="http://schemas.microsoft.com/office/word" w:val="1"/>
    <w:compatSetting xmlns:w="http://schemas.openxmlformats.org/wordprocessingml/2006/main" w:name="doNotFlipMirrorIndents" w:uri="http://schemas.microsoft.com/office/word" w:val="1"/>
    <w:compatSetting xmlns:w="http://schemas.openxmlformats.org/wordprocessingml/2006/main" w:name="differentiateMultirowTableHeaders" w:uri="http://schemas.microsoft.com/office/word" w:val="1"/>
    <w:compatSetting xmlns:w="http://schemas.openxmlformats.org/wordprocessingml/2006/main" w:name="useWord2013TrackBottomHyphenation" w:uri="http://schemas.microsoft.com/office/word" w:val="0"/>
  </w:compat>
  <w:proofState xmlns:w="http://schemas.openxmlformats.org/wordprocessingml/2006/main" w:spelling="clean" w:grammar="clean"/>
  <w:drawingGridHorizontalSpacing xmlns:w="http://schemas.openxmlformats.org/wordprocessingml/2006/main" w:val="120"/>
  <w:displayHorizontalDrawingGridEvery xmlns:w="http://schemas.openxmlformats.org/wordprocessingml/2006/main" w:val="2"/>
  <w:characterSpacingControl xmlns:w="http://schemas.openxmlformats.org/wordprocessingml/2006/main" w:val="doNotCompress"/>
  <w:hdrShapeDefaults xmlns:w="http://schemas.openxmlformats.org/wordprocessingml/2006/main">
    <o:shapedefaults xmlns:v="urn:schemas-microsoft-com:vml" xmlns:o="urn:schemas-microsoft-com:office:office" v:ext="edit" spidmax="2050">
      <o:colormru v:ext="edit" colors="#b2b2b2"/>
    </o:shapedefaults>
  </w:hdrShapeDefaults>
  <w:rsids xmlns:w="http://schemas.openxmlformats.org/wordprocessingml/2006/main">
    <w:rsidRoot w:val="00941697"/>
    <w:rsid w:val="00001EF1"/>
    <w:rsid w:val="0000212C"/>
    <w:rsid w:val="00002D95"/>
    <w:rsid w:val="00004B84"/>
    <w:rsid w:val="00011BFD"/>
    <w:rsid w:val="0001237D"/>
    <w:rsid w:val="00012BBF"/>
    <w:rsid w:val="00012F9B"/>
    <w:rsid w:val="00020750"/>
    <w:rsid w:val="0002111D"/>
    <w:rsid w:val="000232F3"/>
    <w:rsid w:val="000241AB"/>
    <w:rsid w:val="00024787"/>
    <w:rsid w:val="00026D14"/>
    <w:rsid w:val="00027AF0"/>
    <w:rsid w:val="00027C83"/>
    <w:rsid w:val="00030842"/>
    <w:rsid w:val="00033859"/>
    <w:rsid w:val="000340B3"/>
    <w:rsid w:val="00034F66"/>
    <w:rsid w:val="000358D9"/>
    <w:rsid w:val="00036A0F"/>
    <w:rsid w:val="00041A8D"/>
    <w:rsid w:val="00042190"/>
    <w:rsid w:val="00042CDD"/>
    <w:rsid w:val="000450E7"/>
    <w:rsid w:val="0004541D"/>
    <w:rsid w:val="000459DD"/>
    <w:rsid w:val="00046D05"/>
    <w:rsid w:val="000474DF"/>
    <w:rsid w:val="000521D9"/>
    <w:rsid w:val="00052C8B"/>
    <w:rsid w:val="00053586"/>
    <w:rsid w:val="00053640"/>
    <w:rsid w:val="000544E5"/>
    <w:rsid w:val="00054773"/>
    <w:rsid w:val="000554DF"/>
    <w:rsid w:val="000564BD"/>
    <w:rsid w:val="00060E6F"/>
    <w:rsid w:val="00061873"/>
    <w:rsid w:val="000628D1"/>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9237A"/>
    <w:rsid w:val="000923CF"/>
    <w:rsid w:val="000937B0"/>
    <w:rsid w:val="00094BED"/>
    <w:rsid w:val="00095781"/>
    <w:rsid w:val="00096944"/>
    <w:rsid w:val="00097133"/>
    <w:rsid w:val="000975D9"/>
    <w:rsid w:val="000976FD"/>
    <w:rsid w:val="000A0F41"/>
    <w:rsid w:val="000A1A95"/>
    <w:rsid w:val="000A1BBB"/>
    <w:rsid w:val="000A294E"/>
    <w:rsid w:val="000A3421"/>
    <w:rsid w:val="000A365B"/>
    <w:rsid w:val="000A3D2D"/>
    <w:rsid w:val="000A4333"/>
    <w:rsid w:val="000A4448"/>
    <w:rsid w:val="000A5458"/>
    <w:rsid w:val="000A5A1F"/>
    <w:rsid w:val="000A6C8E"/>
    <w:rsid w:val="000A6F8C"/>
    <w:rsid w:val="000A71E0"/>
    <w:rsid w:val="000B042A"/>
    <w:rsid w:val="000B112A"/>
    <w:rsid w:val="000B29B2"/>
    <w:rsid w:val="000B3717"/>
    <w:rsid w:val="000B46A6"/>
    <w:rsid w:val="000B7A12"/>
    <w:rsid w:val="000C065A"/>
    <w:rsid w:val="000C0904"/>
    <w:rsid w:val="000C09F6"/>
    <w:rsid w:val="000C151E"/>
    <w:rsid w:val="000C2E33"/>
    <w:rsid w:val="000C34F1"/>
    <w:rsid w:val="000C3738"/>
    <w:rsid w:val="000C40E3"/>
    <w:rsid w:val="000C413B"/>
    <w:rsid w:val="000C44F6"/>
    <w:rsid w:val="000C4C38"/>
    <w:rsid w:val="000C5521"/>
    <w:rsid w:val="000C558F"/>
    <w:rsid w:val="000C5630"/>
    <w:rsid w:val="000C5948"/>
    <w:rsid w:val="000C5B76"/>
    <w:rsid w:val="000C683F"/>
    <w:rsid w:val="000C6A8B"/>
    <w:rsid w:val="000C6C26"/>
    <w:rsid w:val="000C7363"/>
    <w:rsid w:val="000D07C9"/>
    <w:rsid w:val="000D0E16"/>
    <w:rsid w:val="000D17B0"/>
    <w:rsid w:val="000D18DD"/>
    <w:rsid w:val="000D29E7"/>
    <w:rsid w:val="000D3BEA"/>
    <w:rsid w:val="000D464C"/>
    <w:rsid w:val="000D5118"/>
    <w:rsid w:val="000D6AE2"/>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64B2"/>
    <w:rsid w:val="000F7DBA"/>
    <w:rsid w:val="001005B4"/>
    <w:rsid w:val="0010227B"/>
    <w:rsid w:val="00102290"/>
    <w:rsid w:val="00103485"/>
    <w:rsid w:val="001042D4"/>
    <w:rsid w:val="00104B66"/>
    <w:rsid w:val="00107FDD"/>
    <w:rsid w:val="00110483"/>
    <w:rsid w:val="00110659"/>
    <w:rsid w:val="001119E0"/>
    <w:rsid w:val="00114BF2"/>
    <w:rsid w:val="00115EA2"/>
    <w:rsid w:val="00115F32"/>
    <w:rsid w:val="00116470"/>
    <w:rsid w:val="0011736B"/>
    <w:rsid w:val="001205C7"/>
    <w:rsid w:val="00121C4E"/>
    <w:rsid w:val="00123D47"/>
    <w:rsid w:val="00124B6D"/>
    <w:rsid w:val="00124CF6"/>
    <w:rsid w:val="00125CB8"/>
    <w:rsid w:val="001269C7"/>
    <w:rsid w:val="00126BF5"/>
    <w:rsid w:val="00127151"/>
    <w:rsid w:val="001275BB"/>
    <w:rsid w:val="0012769E"/>
    <w:rsid w:val="0013188B"/>
    <w:rsid w:val="001321E0"/>
    <w:rsid w:val="00132501"/>
    <w:rsid w:val="00132D8F"/>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702E5"/>
    <w:rsid w:val="00170D99"/>
    <w:rsid w:val="00171676"/>
    <w:rsid w:val="00171FE6"/>
    <w:rsid w:val="001721F6"/>
    <w:rsid w:val="00172236"/>
    <w:rsid w:val="0017290F"/>
    <w:rsid w:val="00174A57"/>
    <w:rsid w:val="001751BC"/>
    <w:rsid w:val="00176970"/>
    <w:rsid w:val="001776DD"/>
    <w:rsid w:val="00177864"/>
    <w:rsid w:val="001803D8"/>
    <w:rsid w:val="00180F02"/>
    <w:rsid w:val="00182BB1"/>
    <w:rsid w:val="00185E9E"/>
    <w:rsid w:val="0018612F"/>
    <w:rsid w:val="00186F62"/>
    <w:rsid w:val="00187ED0"/>
    <w:rsid w:val="00193E06"/>
    <w:rsid w:val="001941B0"/>
    <w:rsid w:val="00194AF9"/>
    <w:rsid w:val="00195090"/>
    <w:rsid w:val="0019796F"/>
    <w:rsid w:val="00197C8B"/>
    <w:rsid w:val="001A2FEE"/>
    <w:rsid w:val="001A4316"/>
    <w:rsid w:val="001A4803"/>
    <w:rsid w:val="001A48B1"/>
    <w:rsid w:val="001A4F1E"/>
    <w:rsid w:val="001A4F7D"/>
    <w:rsid w:val="001B03C6"/>
    <w:rsid w:val="001B1004"/>
    <w:rsid w:val="001B21BF"/>
    <w:rsid w:val="001B237C"/>
    <w:rsid w:val="001B27D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BBE"/>
    <w:rsid w:val="0020072F"/>
    <w:rsid w:val="00201721"/>
    <w:rsid w:val="002020ED"/>
    <w:rsid w:val="00202279"/>
    <w:rsid w:val="00204481"/>
    <w:rsid w:val="00210DC4"/>
    <w:rsid w:val="00212761"/>
    <w:rsid w:val="0021440F"/>
    <w:rsid w:val="00215651"/>
    <w:rsid w:val="002156E1"/>
    <w:rsid w:val="002159AD"/>
    <w:rsid w:val="002178CE"/>
    <w:rsid w:val="0022134C"/>
    <w:rsid w:val="00221A86"/>
    <w:rsid w:val="00223D73"/>
    <w:rsid w:val="002243E4"/>
    <w:rsid w:val="002245EC"/>
    <w:rsid w:val="002245F1"/>
    <w:rsid w:val="002246E4"/>
    <w:rsid w:val="00226C27"/>
    <w:rsid w:val="00230BAB"/>
    <w:rsid w:val="002313EE"/>
    <w:rsid w:val="0023165A"/>
    <w:rsid w:val="0023201F"/>
    <w:rsid w:val="002331FF"/>
    <w:rsid w:val="00233FE7"/>
    <w:rsid w:val="00234473"/>
    <w:rsid w:val="00234E3F"/>
    <w:rsid w:val="002363D6"/>
    <w:rsid w:val="00237F30"/>
    <w:rsid w:val="002409D3"/>
    <w:rsid w:val="002410A6"/>
    <w:rsid w:val="002423B6"/>
    <w:rsid w:val="00244E80"/>
    <w:rsid w:val="00245D0E"/>
    <w:rsid w:val="00245D77"/>
    <w:rsid w:val="00246E62"/>
    <w:rsid w:val="0024722E"/>
    <w:rsid w:val="0024770B"/>
    <w:rsid w:val="00247C5A"/>
    <w:rsid w:val="00252708"/>
    <w:rsid w:val="00253668"/>
    <w:rsid w:val="002536A7"/>
    <w:rsid w:val="002538F5"/>
    <w:rsid w:val="00255222"/>
    <w:rsid w:val="00255F20"/>
    <w:rsid w:val="00256CC7"/>
    <w:rsid w:val="002601DC"/>
    <w:rsid w:val="002608FB"/>
    <w:rsid w:val="00264A10"/>
    <w:rsid w:val="00264D4C"/>
    <w:rsid w:val="00264D5E"/>
    <w:rsid w:val="002658D5"/>
    <w:rsid w:val="002666D7"/>
    <w:rsid w:val="00270503"/>
    <w:rsid w:val="00270A56"/>
    <w:rsid w:val="002728B9"/>
    <w:rsid w:val="00273DE7"/>
    <w:rsid w:val="00274EC2"/>
    <w:rsid w:val="002760FC"/>
    <w:rsid w:val="0028013B"/>
    <w:rsid w:val="002813C0"/>
    <w:rsid w:val="00281C9B"/>
    <w:rsid w:val="002822F0"/>
    <w:rsid w:val="00285845"/>
    <w:rsid w:val="00285A15"/>
    <w:rsid w:val="00290073"/>
    <w:rsid w:val="00290122"/>
    <w:rsid w:val="002902F1"/>
    <w:rsid w:val="00291B46"/>
    <w:rsid w:val="002926FB"/>
    <w:rsid w:val="00293984"/>
    <w:rsid w:val="00294445"/>
    <w:rsid w:val="00296473"/>
    <w:rsid w:val="002966EA"/>
    <w:rsid w:val="0029674E"/>
    <w:rsid w:val="00296FE9"/>
    <w:rsid w:val="00297118"/>
    <w:rsid w:val="002A025C"/>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D67"/>
    <w:rsid w:val="002C46A9"/>
    <w:rsid w:val="002C4B31"/>
    <w:rsid w:val="002C630D"/>
    <w:rsid w:val="002C6854"/>
    <w:rsid w:val="002D290A"/>
    <w:rsid w:val="002D2C3E"/>
    <w:rsid w:val="002D3BD5"/>
    <w:rsid w:val="002D4481"/>
    <w:rsid w:val="002D4584"/>
    <w:rsid w:val="002D58E8"/>
    <w:rsid w:val="002D5A44"/>
    <w:rsid w:val="002D667A"/>
    <w:rsid w:val="002D7ACB"/>
    <w:rsid w:val="002E1ED6"/>
    <w:rsid w:val="002E5802"/>
    <w:rsid w:val="002E5E91"/>
    <w:rsid w:val="002E6B9B"/>
    <w:rsid w:val="002E6DFF"/>
    <w:rsid w:val="002E6FC8"/>
    <w:rsid w:val="002F02B9"/>
    <w:rsid w:val="002F0300"/>
    <w:rsid w:val="002F03A1"/>
    <w:rsid w:val="002F0A94"/>
    <w:rsid w:val="002F0B4B"/>
    <w:rsid w:val="002F0E25"/>
    <w:rsid w:val="002F1C59"/>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10DC2"/>
    <w:rsid w:val="00311461"/>
    <w:rsid w:val="00312832"/>
    <w:rsid w:val="00312BFE"/>
    <w:rsid w:val="003135AC"/>
    <w:rsid w:val="003137FC"/>
    <w:rsid w:val="00314AAC"/>
    <w:rsid w:val="00314FF2"/>
    <w:rsid w:val="00316BE1"/>
    <w:rsid w:val="00317D13"/>
    <w:rsid w:val="003206B5"/>
    <w:rsid w:val="00320800"/>
    <w:rsid w:val="00320E63"/>
    <w:rsid w:val="00321C3D"/>
    <w:rsid w:val="00322292"/>
    <w:rsid w:val="00322A92"/>
    <w:rsid w:val="003244FA"/>
    <w:rsid w:val="00325108"/>
    <w:rsid w:val="0032618B"/>
    <w:rsid w:val="003264F9"/>
    <w:rsid w:val="0032680E"/>
    <w:rsid w:val="00327761"/>
    <w:rsid w:val="003278F8"/>
    <w:rsid w:val="00330086"/>
    <w:rsid w:val="003305FC"/>
    <w:rsid w:val="00330A7C"/>
    <w:rsid w:val="00336152"/>
    <w:rsid w:val="00336F54"/>
    <w:rsid w:val="00337455"/>
    <w:rsid w:val="003375B2"/>
    <w:rsid w:val="00341090"/>
    <w:rsid w:val="0034152F"/>
    <w:rsid w:val="0034189C"/>
    <w:rsid w:val="0034216E"/>
    <w:rsid w:val="0034360F"/>
    <w:rsid w:val="00343771"/>
    <w:rsid w:val="003441EC"/>
    <w:rsid w:val="0034466A"/>
    <w:rsid w:val="00345612"/>
    <w:rsid w:val="003457C7"/>
    <w:rsid w:val="00347DB5"/>
    <w:rsid w:val="00351A41"/>
    <w:rsid w:val="003541A5"/>
    <w:rsid w:val="0035500E"/>
    <w:rsid w:val="00361026"/>
    <w:rsid w:val="0036114A"/>
    <w:rsid w:val="0036178D"/>
    <w:rsid w:val="00361C84"/>
    <w:rsid w:val="00362119"/>
    <w:rsid w:val="003627D5"/>
    <w:rsid w:val="00363A55"/>
    <w:rsid w:val="00363C6F"/>
    <w:rsid w:val="0036431D"/>
    <w:rsid w:val="00364B8E"/>
    <w:rsid w:val="00364F8F"/>
    <w:rsid w:val="00365F8E"/>
    <w:rsid w:val="003663AE"/>
    <w:rsid w:val="0036680B"/>
    <w:rsid w:val="00372575"/>
    <w:rsid w:val="00372EB6"/>
    <w:rsid w:val="003746F0"/>
    <w:rsid w:val="00375003"/>
    <w:rsid w:val="0038170D"/>
    <w:rsid w:val="00382D73"/>
    <w:rsid w:val="003831D9"/>
    <w:rsid w:val="00383A9B"/>
    <w:rsid w:val="00384167"/>
    <w:rsid w:val="003868B2"/>
    <w:rsid w:val="00386D3C"/>
    <w:rsid w:val="00394011"/>
    <w:rsid w:val="003953B2"/>
    <w:rsid w:val="00395D8A"/>
    <w:rsid w:val="003966D9"/>
    <w:rsid w:val="00397F56"/>
    <w:rsid w:val="003A17E1"/>
    <w:rsid w:val="003A369F"/>
    <w:rsid w:val="003A3751"/>
    <w:rsid w:val="003A39DB"/>
    <w:rsid w:val="003A471E"/>
    <w:rsid w:val="003A48DD"/>
    <w:rsid w:val="003B0B01"/>
    <w:rsid w:val="003B1786"/>
    <w:rsid w:val="003B3007"/>
    <w:rsid w:val="003B536F"/>
    <w:rsid w:val="003B6278"/>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3C44"/>
    <w:rsid w:val="003D3FA8"/>
    <w:rsid w:val="003D66D0"/>
    <w:rsid w:val="003D6979"/>
    <w:rsid w:val="003E2AA6"/>
    <w:rsid w:val="003E2B4E"/>
    <w:rsid w:val="003E4C9F"/>
    <w:rsid w:val="003F1D4B"/>
    <w:rsid w:val="003F23B8"/>
    <w:rsid w:val="003F2693"/>
    <w:rsid w:val="003F2AEA"/>
    <w:rsid w:val="003F2FED"/>
    <w:rsid w:val="003F31CD"/>
    <w:rsid w:val="003F4FE3"/>
    <w:rsid w:val="004019C2"/>
    <w:rsid w:val="004026A8"/>
    <w:rsid w:val="0040275E"/>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132C"/>
    <w:rsid w:val="004318FD"/>
    <w:rsid w:val="00432A58"/>
    <w:rsid w:val="00432F72"/>
    <w:rsid w:val="00432F8C"/>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608B"/>
    <w:rsid w:val="004460DD"/>
    <w:rsid w:val="00446DA1"/>
    <w:rsid w:val="00450207"/>
    <w:rsid w:val="004514DE"/>
    <w:rsid w:val="004518A4"/>
    <w:rsid w:val="00452F88"/>
    <w:rsid w:val="004540E6"/>
    <w:rsid w:val="00455D63"/>
    <w:rsid w:val="00456328"/>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528"/>
    <w:rsid w:val="00475D97"/>
    <w:rsid w:val="00476147"/>
    <w:rsid w:val="004773C0"/>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44A"/>
    <w:rsid w:val="0049477E"/>
    <w:rsid w:val="0049519A"/>
    <w:rsid w:val="00495F47"/>
    <w:rsid w:val="004961F1"/>
    <w:rsid w:val="004A1096"/>
    <w:rsid w:val="004A1ABB"/>
    <w:rsid w:val="004A2659"/>
    <w:rsid w:val="004A2714"/>
    <w:rsid w:val="004A28BD"/>
    <w:rsid w:val="004A45A0"/>
    <w:rsid w:val="004A4651"/>
    <w:rsid w:val="004A4A6E"/>
    <w:rsid w:val="004A4AB5"/>
    <w:rsid w:val="004A5350"/>
    <w:rsid w:val="004A5ABF"/>
    <w:rsid w:val="004A5DA3"/>
    <w:rsid w:val="004A6B93"/>
    <w:rsid w:val="004B166E"/>
    <w:rsid w:val="004B2C53"/>
    <w:rsid w:val="004B5C5A"/>
    <w:rsid w:val="004B5E53"/>
    <w:rsid w:val="004B6D5E"/>
    <w:rsid w:val="004B7E2F"/>
    <w:rsid w:val="004C0E7C"/>
    <w:rsid w:val="004C2E7B"/>
    <w:rsid w:val="004C323A"/>
    <w:rsid w:val="004C329D"/>
    <w:rsid w:val="004C344F"/>
    <w:rsid w:val="004C4C43"/>
    <w:rsid w:val="004C5C97"/>
    <w:rsid w:val="004C5F67"/>
    <w:rsid w:val="004D16D2"/>
    <w:rsid w:val="004D2783"/>
    <w:rsid w:val="004D2A24"/>
    <w:rsid w:val="004D4336"/>
    <w:rsid w:val="004D46CD"/>
    <w:rsid w:val="004D5106"/>
    <w:rsid w:val="004D5C5E"/>
    <w:rsid w:val="004D5FEE"/>
    <w:rsid w:val="004D6672"/>
    <w:rsid w:val="004D712F"/>
    <w:rsid w:val="004E0D07"/>
    <w:rsid w:val="004E32A2"/>
    <w:rsid w:val="004E32F3"/>
    <w:rsid w:val="004E3F57"/>
    <w:rsid w:val="004E3F85"/>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B64"/>
    <w:rsid w:val="00523A7B"/>
    <w:rsid w:val="00523CC0"/>
    <w:rsid w:val="00524966"/>
    <w:rsid w:val="00524D82"/>
    <w:rsid w:val="0052737F"/>
    <w:rsid w:val="00527F0D"/>
    <w:rsid w:val="00530FE6"/>
    <w:rsid w:val="005318AF"/>
    <w:rsid w:val="00533444"/>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FDA"/>
    <w:rsid w:val="0055760A"/>
    <w:rsid w:val="0055762F"/>
    <w:rsid w:val="00560860"/>
    <w:rsid w:val="00563006"/>
    <w:rsid w:val="00563AC8"/>
    <w:rsid w:val="00564541"/>
    <w:rsid w:val="00564889"/>
    <w:rsid w:val="00565D84"/>
    <w:rsid w:val="005701E5"/>
    <w:rsid w:val="0057076D"/>
    <w:rsid w:val="00571322"/>
    <w:rsid w:val="00572BAC"/>
    <w:rsid w:val="00573B4E"/>
    <w:rsid w:val="00575E0C"/>
    <w:rsid w:val="00577B52"/>
    <w:rsid w:val="00580954"/>
    <w:rsid w:val="00580C73"/>
    <w:rsid w:val="00581345"/>
    <w:rsid w:val="00581DAA"/>
    <w:rsid w:val="0058409C"/>
    <w:rsid w:val="005845AB"/>
    <w:rsid w:val="00585198"/>
    <w:rsid w:val="00585643"/>
    <w:rsid w:val="00587A01"/>
    <w:rsid w:val="00587FF3"/>
    <w:rsid w:val="005906A5"/>
    <w:rsid w:val="005914FB"/>
    <w:rsid w:val="00593912"/>
    <w:rsid w:val="00594747"/>
    <w:rsid w:val="00595C47"/>
    <w:rsid w:val="00597897"/>
    <w:rsid w:val="00597E8B"/>
    <w:rsid w:val="005A0388"/>
    <w:rsid w:val="005A08D6"/>
    <w:rsid w:val="005A090E"/>
    <w:rsid w:val="005A19ED"/>
    <w:rsid w:val="005A454D"/>
    <w:rsid w:val="005A669B"/>
    <w:rsid w:val="005A6B75"/>
    <w:rsid w:val="005A6F8E"/>
    <w:rsid w:val="005A717D"/>
    <w:rsid w:val="005A73E2"/>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C2E"/>
    <w:rsid w:val="005D1735"/>
    <w:rsid w:val="005D2E18"/>
    <w:rsid w:val="005D2EBA"/>
    <w:rsid w:val="005D4100"/>
    <w:rsid w:val="005D4F62"/>
    <w:rsid w:val="005D50CA"/>
    <w:rsid w:val="005D5A2B"/>
    <w:rsid w:val="005D5B02"/>
    <w:rsid w:val="005D5F94"/>
    <w:rsid w:val="005D64A9"/>
    <w:rsid w:val="005D766E"/>
    <w:rsid w:val="005D7F89"/>
    <w:rsid w:val="005E0D25"/>
    <w:rsid w:val="005E1093"/>
    <w:rsid w:val="005E18CD"/>
    <w:rsid w:val="005E2938"/>
    <w:rsid w:val="005E30F6"/>
    <w:rsid w:val="005E387D"/>
    <w:rsid w:val="005E5FDD"/>
    <w:rsid w:val="005E60D6"/>
    <w:rsid w:val="005F11FD"/>
    <w:rsid w:val="005F1A1E"/>
    <w:rsid w:val="005F3939"/>
    <w:rsid w:val="005F4BF6"/>
    <w:rsid w:val="005F5C6B"/>
    <w:rsid w:val="005F7393"/>
    <w:rsid w:val="00600721"/>
    <w:rsid w:val="00601590"/>
    <w:rsid w:val="00601AF7"/>
    <w:rsid w:val="006047FA"/>
    <w:rsid w:val="00604F6C"/>
    <w:rsid w:val="00605736"/>
    <w:rsid w:val="00605BDC"/>
    <w:rsid w:val="00606032"/>
    <w:rsid w:val="00606404"/>
    <w:rsid w:val="006068C3"/>
    <w:rsid w:val="00607018"/>
    <w:rsid w:val="0060737C"/>
    <w:rsid w:val="006077CD"/>
    <w:rsid w:val="00612828"/>
    <w:rsid w:val="00613122"/>
    <w:rsid w:val="006134CE"/>
    <w:rsid w:val="006155E0"/>
    <w:rsid w:val="00616C28"/>
    <w:rsid w:val="00617271"/>
    <w:rsid w:val="006207D7"/>
    <w:rsid w:val="006224EF"/>
    <w:rsid w:val="00622A2A"/>
    <w:rsid w:val="006242E9"/>
    <w:rsid w:val="00625441"/>
    <w:rsid w:val="00627909"/>
    <w:rsid w:val="0063247E"/>
    <w:rsid w:val="006326CA"/>
    <w:rsid w:val="00632BE7"/>
    <w:rsid w:val="006351BE"/>
    <w:rsid w:val="0063527F"/>
    <w:rsid w:val="006354D2"/>
    <w:rsid w:val="006360F9"/>
    <w:rsid w:val="0063653F"/>
    <w:rsid w:val="0063654B"/>
    <w:rsid w:val="006366A4"/>
    <w:rsid w:val="0063749A"/>
    <w:rsid w:val="00637FF7"/>
    <w:rsid w:val="00642B09"/>
    <w:rsid w:val="00642F0B"/>
    <w:rsid w:val="00643305"/>
    <w:rsid w:val="00643E8B"/>
    <w:rsid w:val="00643FE5"/>
    <w:rsid w:val="00644A1A"/>
    <w:rsid w:val="00644D6D"/>
    <w:rsid w:val="006465C3"/>
    <w:rsid w:val="006479B9"/>
    <w:rsid w:val="0065070C"/>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672"/>
    <w:rsid w:val="00683067"/>
    <w:rsid w:val="0068370C"/>
    <w:rsid w:val="00683B6F"/>
    <w:rsid w:val="00684412"/>
    <w:rsid w:val="00685A80"/>
    <w:rsid w:val="00685F11"/>
    <w:rsid w:val="0068657F"/>
    <w:rsid w:val="00690211"/>
    <w:rsid w:val="0069073B"/>
    <w:rsid w:val="0069073F"/>
    <w:rsid w:val="00691F8D"/>
    <w:rsid w:val="0069243B"/>
    <w:rsid w:val="00692762"/>
    <w:rsid w:val="006936B0"/>
    <w:rsid w:val="00693A3A"/>
    <w:rsid w:val="00696C69"/>
    <w:rsid w:val="0069786A"/>
    <w:rsid w:val="006A0053"/>
    <w:rsid w:val="006A0435"/>
    <w:rsid w:val="006A0F45"/>
    <w:rsid w:val="006A149A"/>
    <w:rsid w:val="006A21BA"/>
    <w:rsid w:val="006A3442"/>
    <w:rsid w:val="006A44EA"/>
    <w:rsid w:val="006A5193"/>
    <w:rsid w:val="006A52F4"/>
    <w:rsid w:val="006A62D9"/>
    <w:rsid w:val="006A63C3"/>
    <w:rsid w:val="006A658B"/>
    <w:rsid w:val="006A7761"/>
    <w:rsid w:val="006A7AF1"/>
    <w:rsid w:val="006B020B"/>
    <w:rsid w:val="006B0940"/>
    <w:rsid w:val="006B0EF8"/>
    <w:rsid w:val="006B1B52"/>
    <w:rsid w:val="006B1FC2"/>
    <w:rsid w:val="006B371C"/>
    <w:rsid w:val="006B416F"/>
    <w:rsid w:val="006B646F"/>
    <w:rsid w:val="006C211E"/>
    <w:rsid w:val="006C245E"/>
    <w:rsid w:val="006C2C33"/>
    <w:rsid w:val="006C4B54"/>
    <w:rsid w:val="006C4F5E"/>
    <w:rsid w:val="006C5BDE"/>
    <w:rsid w:val="006C7699"/>
    <w:rsid w:val="006D07B5"/>
    <w:rsid w:val="006D1563"/>
    <w:rsid w:val="006D2EC1"/>
    <w:rsid w:val="006D4B4F"/>
    <w:rsid w:val="006D5DC1"/>
    <w:rsid w:val="006D6341"/>
    <w:rsid w:val="006D7166"/>
    <w:rsid w:val="006D7861"/>
    <w:rsid w:val="006E038A"/>
    <w:rsid w:val="006E0634"/>
    <w:rsid w:val="006E0D48"/>
    <w:rsid w:val="006E171C"/>
    <w:rsid w:val="006E2A70"/>
    <w:rsid w:val="006E3A89"/>
    <w:rsid w:val="006E43A9"/>
    <w:rsid w:val="006E4693"/>
    <w:rsid w:val="006E4795"/>
    <w:rsid w:val="006E4DA6"/>
    <w:rsid w:val="006E4E2C"/>
    <w:rsid w:val="006E5291"/>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1DC3"/>
    <w:rsid w:val="007121AF"/>
    <w:rsid w:val="00714078"/>
    <w:rsid w:val="0071457F"/>
    <w:rsid w:val="007145D8"/>
    <w:rsid w:val="00715605"/>
    <w:rsid w:val="007160C8"/>
    <w:rsid w:val="00716D8D"/>
    <w:rsid w:val="007170FE"/>
    <w:rsid w:val="00717F78"/>
    <w:rsid w:val="00720E5A"/>
    <w:rsid w:val="00721071"/>
    <w:rsid w:val="00721688"/>
    <w:rsid w:val="0072217F"/>
    <w:rsid w:val="00722B17"/>
    <w:rsid w:val="0072307C"/>
    <w:rsid w:val="00723D27"/>
    <w:rsid w:val="0072499F"/>
    <w:rsid w:val="00724C1B"/>
    <w:rsid w:val="00725136"/>
    <w:rsid w:val="00725932"/>
    <w:rsid w:val="00725A96"/>
    <w:rsid w:val="00725F0C"/>
    <w:rsid w:val="00726057"/>
    <w:rsid w:val="00726069"/>
    <w:rsid w:val="00732840"/>
    <w:rsid w:val="00733796"/>
    <w:rsid w:val="00734264"/>
    <w:rsid w:val="00734400"/>
    <w:rsid w:val="00734EA5"/>
    <w:rsid w:val="00735168"/>
    <w:rsid w:val="0073522B"/>
    <w:rsid w:val="00735F36"/>
    <w:rsid w:val="007366EF"/>
    <w:rsid w:val="00736AED"/>
    <w:rsid w:val="007378E6"/>
    <w:rsid w:val="00741DAA"/>
    <w:rsid w:val="00742421"/>
    <w:rsid w:val="00743A02"/>
    <w:rsid w:val="0075097B"/>
    <w:rsid w:val="00750D31"/>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C88"/>
    <w:rsid w:val="007701F3"/>
    <w:rsid w:val="0077083B"/>
    <w:rsid w:val="0077095D"/>
    <w:rsid w:val="00770B2C"/>
    <w:rsid w:val="007714E0"/>
    <w:rsid w:val="007715AB"/>
    <w:rsid w:val="0077298F"/>
    <w:rsid w:val="007735D0"/>
    <w:rsid w:val="00773643"/>
    <w:rsid w:val="00773754"/>
    <w:rsid w:val="007744AF"/>
    <w:rsid w:val="00775F32"/>
    <w:rsid w:val="00776285"/>
    <w:rsid w:val="007765FA"/>
    <w:rsid w:val="00776975"/>
    <w:rsid w:val="00776CD6"/>
    <w:rsid w:val="00777ABA"/>
    <w:rsid w:val="00780D60"/>
    <w:rsid w:val="0078430C"/>
    <w:rsid w:val="007851F6"/>
    <w:rsid w:val="00786293"/>
    <w:rsid w:val="00786D29"/>
    <w:rsid w:val="007874CE"/>
    <w:rsid w:val="00787524"/>
    <w:rsid w:val="00794A42"/>
    <w:rsid w:val="00795664"/>
    <w:rsid w:val="00795EAD"/>
    <w:rsid w:val="007A037D"/>
    <w:rsid w:val="007A0A51"/>
    <w:rsid w:val="007A2369"/>
    <w:rsid w:val="007A2622"/>
    <w:rsid w:val="007A2F2F"/>
    <w:rsid w:val="007A3FC3"/>
    <w:rsid w:val="007A4252"/>
    <w:rsid w:val="007A4398"/>
    <w:rsid w:val="007A48D1"/>
    <w:rsid w:val="007A5119"/>
    <w:rsid w:val="007A54E0"/>
    <w:rsid w:val="007A7DB3"/>
    <w:rsid w:val="007B0378"/>
    <w:rsid w:val="007B0623"/>
    <w:rsid w:val="007B1018"/>
    <w:rsid w:val="007B12EA"/>
    <w:rsid w:val="007B2FCC"/>
    <w:rsid w:val="007B3C1A"/>
    <w:rsid w:val="007B3C9E"/>
    <w:rsid w:val="007B510A"/>
    <w:rsid w:val="007B69C1"/>
    <w:rsid w:val="007B6F4C"/>
    <w:rsid w:val="007B76F9"/>
    <w:rsid w:val="007B7FA9"/>
    <w:rsid w:val="007C0577"/>
    <w:rsid w:val="007C1C50"/>
    <w:rsid w:val="007C2CCB"/>
    <w:rsid w:val="007C326C"/>
    <w:rsid w:val="007D08CD"/>
    <w:rsid w:val="007D10D1"/>
    <w:rsid w:val="007D175F"/>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C87"/>
    <w:rsid w:val="007F54F0"/>
    <w:rsid w:val="007F612F"/>
    <w:rsid w:val="007F73F1"/>
    <w:rsid w:val="008009F9"/>
    <w:rsid w:val="008016A8"/>
    <w:rsid w:val="00801838"/>
    <w:rsid w:val="00801EC2"/>
    <w:rsid w:val="0080296B"/>
    <w:rsid w:val="00802C88"/>
    <w:rsid w:val="00803CB5"/>
    <w:rsid w:val="00804004"/>
    <w:rsid w:val="00804D5F"/>
    <w:rsid w:val="00805769"/>
    <w:rsid w:val="00805CA0"/>
    <w:rsid w:val="00806301"/>
    <w:rsid w:val="00807C21"/>
    <w:rsid w:val="00810114"/>
    <w:rsid w:val="0081127F"/>
    <w:rsid w:val="00811E93"/>
    <w:rsid w:val="00812774"/>
    <w:rsid w:val="00813259"/>
    <w:rsid w:val="0081340D"/>
    <w:rsid w:val="00813A74"/>
    <w:rsid w:val="008151DC"/>
    <w:rsid w:val="00815F73"/>
    <w:rsid w:val="0081681E"/>
    <w:rsid w:val="00816A14"/>
    <w:rsid w:val="00817923"/>
    <w:rsid w:val="00817CDF"/>
    <w:rsid w:val="0082004E"/>
    <w:rsid w:val="0082009F"/>
    <w:rsid w:val="008201ED"/>
    <w:rsid w:val="0082157A"/>
    <w:rsid w:val="00822D2C"/>
    <w:rsid w:val="00823025"/>
    <w:rsid w:val="008248D1"/>
    <w:rsid w:val="00824AEB"/>
    <w:rsid w:val="0082506F"/>
    <w:rsid w:val="008278EC"/>
    <w:rsid w:val="00830719"/>
    <w:rsid w:val="00830F4A"/>
    <w:rsid w:val="00831C1A"/>
    <w:rsid w:val="008338A6"/>
    <w:rsid w:val="00833A8D"/>
    <w:rsid w:val="00834C31"/>
    <w:rsid w:val="00836724"/>
    <w:rsid w:val="008377D4"/>
    <w:rsid w:val="00837BEF"/>
    <w:rsid w:val="0084068D"/>
    <w:rsid w:val="008414EB"/>
    <w:rsid w:val="00842B51"/>
    <w:rsid w:val="00843425"/>
    <w:rsid w:val="00845DDB"/>
    <w:rsid w:val="008460C1"/>
    <w:rsid w:val="008474AB"/>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6129"/>
    <w:rsid w:val="00867DC8"/>
    <w:rsid w:val="0087023D"/>
    <w:rsid w:val="0087103C"/>
    <w:rsid w:val="00872319"/>
    <w:rsid w:val="0087240B"/>
    <w:rsid w:val="00872959"/>
    <w:rsid w:val="00873B27"/>
    <w:rsid w:val="00873CCD"/>
    <w:rsid w:val="008755A1"/>
    <w:rsid w:val="008756B4"/>
    <w:rsid w:val="00875DB3"/>
    <w:rsid w:val="0087668B"/>
    <w:rsid w:val="00876F04"/>
    <w:rsid w:val="00877701"/>
    <w:rsid w:val="008801F6"/>
    <w:rsid w:val="00882340"/>
    <w:rsid w:val="00883373"/>
    <w:rsid w:val="008835E7"/>
    <w:rsid w:val="008839FA"/>
    <w:rsid w:val="008841FA"/>
    <w:rsid w:val="00884B35"/>
    <w:rsid w:val="008855F0"/>
    <w:rsid w:val="00886747"/>
    <w:rsid w:val="00886DEE"/>
    <w:rsid w:val="0088722B"/>
    <w:rsid w:val="008879F5"/>
    <w:rsid w:val="00890226"/>
    <w:rsid w:val="00890246"/>
    <w:rsid w:val="00891EDD"/>
    <w:rsid w:val="00893A75"/>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D59"/>
    <w:rsid w:val="008A6955"/>
    <w:rsid w:val="008B138B"/>
    <w:rsid w:val="008B2083"/>
    <w:rsid w:val="008B2210"/>
    <w:rsid w:val="008B3919"/>
    <w:rsid w:val="008B4784"/>
    <w:rsid w:val="008B4A4D"/>
    <w:rsid w:val="008B7668"/>
    <w:rsid w:val="008C0C7E"/>
    <w:rsid w:val="008C18AE"/>
    <w:rsid w:val="008C32B0"/>
    <w:rsid w:val="008C3487"/>
    <w:rsid w:val="008C36E5"/>
    <w:rsid w:val="008C3AA8"/>
    <w:rsid w:val="008C48C6"/>
    <w:rsid w:val="008C49B0"/>
    <w:rsid w:val="008C567B"/>
    <w:rsid w:val="008C5896"/>
    <w:rsid w:val="008C68F7"/>
    <w:rsid w:val="008C7051"/>
    <w:rsid w:val="008D0BC1"/>
    <w:rsid w:val="008D1628"/>
    <w:rsid w:val="008D2DC1"/>
    <w:rsid w:val="008D3803"/>
    <w:rsid w:val="008D392C"/>
    <w:rsid w:val="008D5287"/>
    <w:rsid w:val="008D5D57"/>
    <w:rsid w:val="008D6487"/>
    <w:rsid w:val="008D6B50"/>
    <w:rsid w:val="008D79FF"/>
    <w:rsid w:val="008E184E"/>
    <w:rsid w:val="008E239A"/>
    <w:rsid w:val="008E4291"/>
    <w:rsid w:val="008E44BC"/>
    <w:rsid w:val="008E5AAB"/>
    <w:rsid w:val="008E70D6"/>
    <w:rsid w:val="008E7C73"/>
    <w:rsid w:val="008F0292"/>
    <w:rsid w:val="008F03AE"/>
    <w:rsid w:val="008F1893"/>
    <w:rsid w:val="008F2E68"/>
    <w:rsid w:val="008F3A30"/>
    <w:rsid w:val="008F4D67"/>
    <w:rsid w:val="008F4F87"/>
    <w:rsid w:val="008F7503"/>
    <w:rsid w:val="009006B8"/>
    <w:rsid w:val="00900FC2"/>
    <w:rsid w:val="00900FF6"/>
    <w:rsid w:val="00903C79"/>
    <w:rsid w:val="00905550"/>
    <w:rsid w:val="009056E7"/>
    <w:rsid w:val="009063F7"/>
    <w:rsid w:val="00906DAF"/>
    <w:rsid w:val="0090743C"/>
    <w:rsid w:val="009076F8"/>
    <w:rsid w:val="009103C7"/>
    <w:rsid w:val="0091176B"/>
    <w:rsid w:val="00914F9E"/>
    <w:rsid w:val="009153B2"/>
    <w:rsid w:val="009161EF"/>
    <w:rsid w:val="009170C8"/>
    <w:rsid w:val="00917AA4"/>
    <w:rsid w:val="00920108"/>
    <w:rsid w:val="00920663"/>
    <w:rsid w:val="00921467"/>
    <w:rsid w:val="00922594"/>
    <w:rsid w:val="009225F4"/>
    <w:rsid w:val="009229AF"/>
    <w:rsid w:val="00922F31"/>
    <w:rsid w:val="00922FCE"/>
    <w:rsid w:val="00923D31"/>
    <w:rsid w:val="0092438A"/>
    <w:rsid w:val="00930196"/>
    <w:rsid w:val="00930DF6"/>
    <w:rsid w:val="009317D4"/>
    <w:rsid w:val="00934728"/>
    <w:rsid w:val="00935188"/>
    <w:rsid w:val="00935486"/>
    <w:rsid w:val="00935CF3"/>
    <w:rsid w:val="00940893"/>
    <w:rsid w:val="00940AB0"/>
    <w:rsid w:val="00941697"/>
    <w:rsid w:val="009417B7"/>
    <w:rsid w:val="009421DC"/>
    <w:rsid w:val="009426D2"/>
    <w:rsid w:val="00942DC4"/>
    <w:rsid w:val="009437EB"/>
    <w:rsid w:val="00944D83"/>
    <w:rsid w:val="00945D03"/>
    <w:rsid w:val="0094647A"/>
    <w:rsid w:val="00946CB5"/>
    <w:rsid w:val="0095137C"/>
    <w:rsid w:val="00952881"/>
    <w:rsid w:val="00952CF3"/>
    <w:rsid w:val="009543A0"/>
    <w:rsid w:val="00956D9C"/>
    <w:rsid w:val="00957748"/>
    <w:rsid w:val="0096063D"/>
    <w:rsid w:val="00962F6D"/>
    <w:rsid w:val="0096388F"/>
    <w:rsid w:val="00963A34"/>
    <w:rsid w:val="00963E17"/>
    <w:rsid w:val="00963E4B"/>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5800"/>
    <w:rsid w:val="009A016D"/>
    <w:rsid w:val="009A02E6"/>
    <w:rsid w:val="009A10D5"/>
    <w:rsid w:val="009A186E"/>
    <w:rsid w:val="009A2716"/>
    <w:rsid w:val="009A273A"/>
    <w:rsid w:val="009A2B8D"/>
    <w:rsid w:val="009A2CE2"/>
    <w:rsid w:val="009A40E8"/>
    <w:rsid w:val="009A4474"/>
    <w:rsid w:val="009A5B97"/>
    <w:rsid w:val="009A5E40"/>
    <w:rsid w:val="009A7CD0"/>
    <w:rsid w:val="009B035C"/>
    <w:rsid w:val="009B13A5"/>
    <w:rsid w:val="009B1B20"/>
    <w:rsid w:val="009B3320"/>
    <w:rsid w:val="009B4EA8"/>
    <w:rsid w:val="009B6184"/>
    <w:rsid w:val="009B678B"/>
    <w:rsid w:val="009B77E5"/>
    <w:rsid w:val="009C012E"/>
    <w:rsid w:val="009C0AF7"/>
    <w:rsid w:val="009C3005"/>
    <w:rsid w:val="009C4A47"/>
    <w:rsid w:val="009C4CF7"/>
    <w:rsid w:val="009C6934"/>
    <w:rsid w:val="009D05FF"/>
    <w:rsid w:val="009D1892"/>
    <w:rsid w:val="009D1A19"/>
    <w:rsid w:val="009D1FA5"/>
    <w:rsid w:val="009D28CB"/>
    <w:rsid w:val="009D2EC8"/>
    <w:rsid w:val="009D3898"/>
    <w:rsid w:val="009D4136"/>
    <w:rsid w:val="009D4205"/>
    <w:rsid w:val="009E008B"/>
    <w:rsid w:val="009E10B6"/>
    <w:rsid w:val="009E1D09"/>
    <w:rsid w:val="009E25EC"/>
    <w:rsid w:val="009E2CEC"/>
    <w:rsid w:val="009E317B"/>
    <w:rsid w:val="009E341D"/>
    <w:rsid w:val="009E47DA"/>
    <w:rsid w:val="009E59DB"/>
    <w:rsid w:val="009E666D"/>
    <w:rsid w:val="009E712F"/>
    <w:rsid w:val="009F0468"/>
    <w:rsid w:val="009F04D7"/>
    <w:rsid w:val="009F0B4B"/>
    <w:rsid w:val="009F17BC"/>
    <w:rsid w:val="009F23F7"/>
    <w:rsid w:val="009F2B83"/>
    <w:rsid w:val="009F464C"/>
    <w:rsid w:val="009F48FF"/>
    <w:rsid w:val="009F4B64"/>
    <w:rsid w:val="009F5111"/>
    <w:rsid w:val="009F5626"/>
    <w:rsid w:val="009F5D5C"/>
    <w:rsid w:val="009F7C8E"/>
    <w:rsid w:val="009F7CFB"/>
    <w:rsid w:val="00A0010D"/>
    <w:rsid w:val="00A003D5"/>
    <w:rsid w:val="00A00F30"/>
    <w:rsid w:val="00A01F4F"/>
    <w:rsid w:val="00A03065"/>
    <w:rsid w:val="00A03856"/>
    <w:rsid w:val="00A0440B"/>
    <w:rsid w:val="00A05EBB"/>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2515"/>
    <w:rsid w:val="00A232F5"/>
    <w:rsid w:val="00A239BE"/>
    <w:rsid w:val="00A24E20"/>
    <w:rsid w:val="00A253BF"/>
    <w:rsid w:val="00A30596"/>
    <w:rsid w:val="00A30625"/>
    <w:rsid w:val="00A31613"/>
    <w:rsid w:val="00A319F7"/>
    <w:rsid w:val="00A3303A"/>
    <w:rsid w:val="00A33E29"/>
    <w:rsid w:val="00A34616"/>
    <w:rsid w:val="00A34C38"/>
    <w:rsid w:val="00A34C66"/>
    <w:rsid w:val="00A355D4"/>
    <w:rsid w:val="00A365B2"/>
    <w:rsid w:val="00A3692B"/>
    <w:rsid w:val="00A37E5D"/>
    <w:rsid w:val="00A409FD"/>
    <w:rsid w:val="00A42772"/>
    <w:rsid w:val="00A42EF8"/>
    <w:rsid w:val="00A44816"/>
    <w:rsid w:val="00A453C5"/>
    <w:rsid w:val="00A45844"/>
    <w:rsid w:val="00A47081"/>
    <w:rsid w:val="00A5180E"/>
    <w:rsid w:val="00A51E8F"/>
    <w:rsid w:val="00A5220E"/>
    <w:rsid w:val="00A52628"/>
    <w:rsid w:val="00A529E4"/>
    <w:rsid w:val="00A52AAC"/>
    <w:rsid w:val="00A5430B"/>
    <w:rsid w:val="00A5537C"/>
    <w:rsid w:val="00A57441"/>
    <w:rsid w:val="00A57CCF"/>
    <w:rsid w:val="00A57D56"/>
    <w:rsid w:val="00A61AC1"/>
    <w:rsid w:val="00A626BF"/>
    <w:rsid w:val="00A64256"/>
    <w:rsid w:val="00A64D7E"/>
    <w:rsid w:val="00A661ED"/>
    <w:rsid w:val="00A662C6"/>
    <w:rsid w:val="00A67608"/>
    <w:rsid w:val="00A67709"/>
    <w:rsid w:val="00A67EEE"/>
    <w:rsid w:val="00A71931"/>
    <w:rsid w:val="00A71BBD"/>
    <w:rsid w:val="00A71E0D"/>
    <w:rsid w:val="00A73224"/>
    <w:rsid w:val="00A741AF"/>
    <w:rsid w:val="00A74515"/>
    <w:rsid w:val="00A7490D"/>
    <w:rsid w:val="00A7719C"/>
    <w:rsid w:val="00A775C1"/>
    <w:rsid w:val="00A77711"/>
    <w:rsid w:val="00A809A3"/>
    <w:rsid w:val="00A811DD"/>
    <w:rsid w:val="00A8134A"/>
    <w:rsid w:val="00A8176A"/>
    <w:rsid w:val="00A82E66"/>
    <w:rsid w:val="00A84DE2"/>
    <w:rsid w:val="00A85BCC"/>
    <w:rsid w:val="00A86063"/>
    <w:rsid w:val="00A86069"/>
    <w:rsid w:val="00A86423"/>
    <w:rsid w:val="00A91E6A"/>
    <w:rsid w:val="00A9275F"/>
    <w:rsid w:val="00A9291F"/>
    <w:rsid w:val="00A96498"/>
    <w:rsid w:val="00A9669D"/>
    <w:rsid w:val="00A96AEC"/>
    <w:rsid w:val="00A97125"/>
    <w:rsid w:val="00A97963"/>
    <w:rsid w:val="00AA172A"/>
    <w:rsid w:val="00AA18CE"/>
    <w:rsid w:val="00AA2440"/>
    <w:rsid w:val="00AA27AA"/>
    <w:rsid w:val="00AA288D"/>
    <w:rsid w:val="00AA3162"/>
    <w:rsid w:val="00AA31CB"/>
    <w:rsid w:val="00AA4AC0"/>
    <w:rsid w:val="00AA505E"/>
    <w:rsid w:val="00AA6681"/>
    <w:rsid w:val="00AA683B"/>
    <w:rsid w:val="00AA6938"/>
    <w:rsid w:val="00AA7F65"/>
    <w:rsid w:val="00AB01F1"/>
    <w:rsid w:val="00AB13D7"/>
    <w:rsid w:val="00AB1AFA"/>
    <w:rsid w:val="00AB1D97"/>
    <w:rsid w:val="00AB3264"/>
    <w:rsid w:val="00AB4F04"/>
    <w:rsid w:val="00AB5991"/>
    <w:rsid w:val="00AB5FEE"/>
    <w:rsid w:val="00AB64AA"/>
    <w:rsid w:val="00AB6DAA"/>
    <w:rsid w:val="00AB79CC"/>
    <w:rsid w:val="00AC0629"/>
    <w:rsid w:val="00AC2CBF"/>
    <w:rsid w:val="00AC3275"/>
    <w:rsid w:val="00AC3A01"/>
    <w:rsid w:val="00AC3BF1"/>
    <w:rsid w:val="00AC4334"/>
    <w:rsid w:val="00AC4CD0"/>
    <w:rsid w:val="00AC5153"/>
    <w:rsid w:val="00AC7387"/>
    <w:rsid w:val="00AC7A08"/>
    <w:rsid w:val="00AD03C5"/>
    <w:rsid w:val="00AD1C98"/>
    <w:rsid w:val="00AD22AF"/>
    <w:rsid w:val="00AD2820"/>
    <w:rsid w:val="00AD3BD1"/>
    <w:rsid w:val="00AD5FFA"/>
    <w:rsid w:val="00AD6743"/>
    <w:rsid w:val="00AD7282"/>
    <w:rsid w:val="00AD72E3"/>
    <w:rsid w:val="00AD7A34"/>
    <w:rsid w:val="00AD7FE7"/>
    <w:rsid w:val="00AE28DA"/>
    <w:rsid w:val="00AE2D6A"/>
    <w:rsid w:val="00AE2F41"/>
    <w:rsid w:val="00AE72D8"/>
    <w:rsid w:val="00AE7308"/>
    <w:rsid w:val="00AF1EEE"/>
    <w:rsid w:val="00AF2714"/>
    <w:rsid w:val="00AF28DC"/>
    <w:rsid w:val="00AF2BCE"/>
    <w:rsid w:val="00AF40E4"/>
    <w:rsid w:val="00AF65A7"/>
    <w:rsid w:val="00AF6D6C"/>
    <w:rsid w:val="00AF767B"/>
    <w:rsid w:val="00AF7800"/>
    <w:rsid w:val="00B00368"/>
    <w:rsid w:val="00B018CE"/>
    <w:rsid w:val="00B03099"/>
    <w:rsid w:val="00B05D3A"/>
    <w:rsid w:val="00B0657C"/>
    <w:rsid w:val="00B0741C"/>
    <w:rsid w:val="00B07EAA"/>
    <w:rsid w:val="00B10DC7"/>
    <w:rsid w:val="00B11084"/>
    <w:rsid w:val="00B126F3"/>
    <w:rsid w:val="00B13F3D"/>
    <w:rsid w:val="00B14683"/>
    <w:rsid w:val="00B14CDC"/>
    <w:rsid w:val="00B15E6B"/>
    <w:rsid w:val="00B20C98"/>
    <w:rsid w:val="00B21043"/>
    <w:rsid w:val="00B215C4"/>
    <w:rsid w:val="00B22921"/>
    <w:rsid w:val="00B22948"/>
    <w:rsid w:val="00B23D1D"/>
    <w:rsid w:val="00B24018"/>
    <w:rsid w:val="00B25055"/>
    <w:rsid w:val="00B26DAA"/>
    <w:rsid w:val="00B3074A"/>
    <w:rsid w:val="00B30BEB"/>
    <w:rsid w:val="00B30D37"/>
    <w:rsid w:val="00B311A1"/>
    <w:rsid w:val="00B312F1"/>
    <w:rsid w:val="00B31A96"/>
    <w:rsid w:val="00B31EBB"/>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603CD"/>
    <w:rsid w:val="00B6078B"/>
    <w:rsid w:val="00B61196"/>
    <w:rsid w:val="00B61A7D"/>
    <w:rsid w:val="00B61E5D"/>
    <w:rsid w:val="00B62B91"/>
    <w:rsid w:val="00B6461D"/>
    <w:rsid w:val="00B655F7"/>
    <w:rsid w:val="00B677E8"/>
    <w:rsid w:val="00B70A74"/>
    <w:rsid w:val="00B70AEB"/>
    <w:rsid w:val="00B70AFF"/>
    <w:rsid w:val="00B71797"/>
    <w:rsid w:val="00B7200C"/>
    <w:rsid w:val="00B7272D"/>
    <w:rsid w:val="00B731CD"/>
    <w:rsid w:val="00B736A9"/>
    <w:rsid w:val="00B74047"/>
    <w:rsid w:val="00B74A51"/>
    <w:rsid w:val="00B80422"/>
    <w:rsid w:val="00B808AA"/>
    <w:rsid w:val="00B81C11"/>
    <w:rsid w:val="00B82201"/>
    <w:rsid w:val="00B879E0"/>
    <w:rsid w:val="00B879F0"/>
    <w:rsid w:val="00B9228A"/>
    <w:rsid w:val="00B95DBF"/>
    <w:rsid w:val="00B97EDE"/>
    <w:rsid w:val="00BA25A3"/>
    <w:rsid w:val="00BA3861"/>
    <w:rsid w:val="00BA4977"/>
    <w:rsid w:val="00BA511C"/>
    <w:rsid w:val="00BA5DE1"/>
    <w:rsid w:val="00BA656B"/>
    <w:rsid w:val="00BA6F33"/>
    <w:rsid w:val="00BA731F"/>
    <w:rsid w:val="00BB016F"/>
    <w:rsid w:val="00BB0C71"/>
    <w:rsid w:val="00BB0F09"/>
    <w:rsid w:val="00BB1B32"/>
    <w:rsid w:val="00BB1D63"/>
    <w:rsid w:val="00BB1F21"/>
    <w:rsid w:val="00BB3196"/>
    <w:rsid w:val="00BB414E"/>
    <w:rsid w:val="00BB4447"/>
    <w:rsid w:val="00BB44FF"/>
    <w:rsid w:val="00BB48EC"/>
    <w:rsid w:val="00BB58F6"/>
    <w:rsid w:val="00BB624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D18"/>
    <w:rsid w:val="00BD7288"/>
    <w:rsid w:val="00BE1486"/>
    <w:rsid w:val="00BE46B2"/>
    <w:rsid w:val="00BE50A1"/>
    <w:rsid w:val="00BE5B3F"/>
    <w:rsid w:val="00BE745D"/>
    <w:rsid w:val="00BF00C6"/>
    <w:rsid w:val="00BF20EA"/>
    <w:rsid w:val="00BF2AEF"/>
    <w:rsid w:val="00BF2DF2"/>
    <w:rsid w:val="00BF50CE"/>
    <w:rsid w:val="00BF661D"/>
    <w:rsid w:val="00BF6B91"/>
    <w:rsid w:val="00BF71B6"/>
    <w:rsid w:val="00C00996"/>
    <w:rsid w:val="00C036AD"/>
    <w:rsid w:val="00C04395"/>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1A91"/>
    <w:rsid w:val="00C21D7A"/>
    <w:rsid w:val="00C22191"/>
    <w:rsid w:val="00C2341C"/>
    <w:rsid w:val="00C23BCE"/>
    <w:rsid w:val="00C23DE4"/>
    <w:rsid w:val="00C247CC"/>
    <w:rsid w:val="00C25B31"/>
    <w:rsid w:val="00C2790E"/>
    <w:rsid w:val="00C27D15"/>
    <w:rsid w:val="00C30F1A"/>
    <w:rsid w:val="00C31CF1"/>
    <w:rsid w:val="00C3341D"/>
    <w:rsid w:val="00C33B71"/>
    <w:rsid w:val="00C40C8C"/>
    <w:rsid w:val="00C40F91"/>
    <w:rsid w:val="00C41EAB"/>
    <w:rsid w:val="00C42348"/>
    <w:rsid w:val="00C424C9"/>
    <w:rsid w:val="00C431D8"/>
    <w:rsid w:val="00C43CAB"/>
    <w:rsid w:val="00C442A4"/>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509"/>
    <w:rsid w:val="00C65EDC"/>
    <w:rsid w:val="00C65F54"/>
    <w:rsid w:val="00C70098"/>
    <w:rsid w:val="00C71462"/>
    <w:rsid w:val="00C737B1"/>
    <w:rsid w:val="00C73EE5"/>
    <w:rsid w:val="00C7532B"/>
    <w:rsid w:val="00C755B8"/>
    <w:rsid w:val="00C833C0"/>
    <w:rsid w:val="00C83D41"/>
    <w:rsid w:val="00C83EFC"/>
    <w:rsid w:val="00C840DF"/>
    <w:rsid w:val="00C842AD"/>
    <w:rsid w:val="00C84897"/>
    <w:rsid w:val="00C864B4"/>
    <w:rsid w:val="00C86684"/>
    <w:rsid w:val="00C877A6"/>
    <w:rsid w:val="00C90195"/>
    <w:rsid w:val="00C9274F"/>
    <w:rsid w:val="00C92FF5"/>
    <w:rsid w:val="00C956F4"/>
    <w:rsid w:val="00C95D87"/>
    <w:rsid w:val="00C975E1"/>
    <w:rsid w:val="00CA50AD"/>
    <w:rsid w:val="00CA66F8"/>
    <w:rsid w:val="00CB1463"/>
    <w:rsid w:val="00CB1EE3"/>
    <w:rsid w:val="00CB25D3"/>
    <w:rsid w:val="00CB2E41"/>
    <w:rsid w:val="00CB33E6"/>
    <w:rsid w:val="00CB34AF"/>
    <w:rsid w:val="00CB356D"/>
    <w:rsid w:val="00CB3847"/>
    <w:rsid w:val="00CB4A02"/>
    <w:rsid w:val="00CB4FA4"/>
    <w:rsid w:val="00CB5D40"/>
    <w:rsid w:val="00CB607F"/>
    <w:rsid w:val="00CB6648"/>
    <w:rsid w:val="00CB6F50"/>
    <w:rsid w:val="00CB7A22"/>
    <w:rsid w:val="00CC24E5"/>
    <w:rsid w:val="00CC2970"/>
    <w:rsid w:val="00CC303E"/>
    <w:rsid w:val="00CC3174"/>
    <w:rsid w:val="00CC74B5"/>
    <w:rsid w:val="00CC74F7"/>
    <w:rsid w:val="00CD20A6"/>
    <w:rsid w:val="00CD23B1"/>
    <w:rsid w:val="00CD469E"/>
    <w:rsid w:val="00CD5419"/>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971"/>
    <w:rsid w:val="00D0129E"/>
    <w:rsid w:val="00D014AA"/>
    <w:rsid w:val="00D015C0"/>
    <w:rsid w:val="00D03FCC"/>
    <w:rsid w:val="00D06342"/>
    <w:rsid w:val="00D0637F"/>
    <w:rsid w:val="00D06D31"/>
    <w:rsid w:val="00D06DBD"/>
    <w:rsid w:val="00D07BDD"/>
    <w:rsid w:val="00D07E70"/>
    <w:rsid w:val="00D120F8"/>
    <w:rsid w:val="00D1446B"/>
    <w:rsid w:val="00D20A60"/>
    <w:rsid w:val="00D211DE"/>
    <w:rsid w:val="00D22E28"/>
    <w:rsid w:val="00D22F9B"/>
    <w:rsid w:val="00D23C28"/>
    <w:rsid w:val="00D24847"/>
    <w:rsid w:val="00D25CF9"/>
    <w:rsid w:val="00D26DD0"/>
    <w:rsid w:val="00D27060"/>
    <w:rsid w:val="00D30113"/>
    <w:rsid w:val="00D30D73"/>
    <w:rsid w:val="00D314E0"/>
    <w:rsid w:val="00D347C0"/>
    <w:rsid w:val="00D34F45"/>
    <w:rsid w:val="00D35CFA"/>
    <w:rsid w:val="00D36225"/>
    <w:rsid w:val="00D36470"/>
    <w:rsid w:val="00D374A8"/>
    <w:rsid w:val="00D37CCD"/>
    <w:rsid w:val="00D37F3C"/>
    <w:rsid w:val="00D42B39"/>
    <w:rsid w:val="00D42F85"/>
    <w:rsid w:val="00D43707"/>
    <w:rsid w:val="00D45B8F"/>
    <w:rsid w:val="00D47701"/>
    <w:rsid w:val="00D4773E"/>
    <w:rsid w:val="00D50216"/>
    <w:rsid w:val="00D515BD"/>
    <w:rsid w:val="00D52297"/>
    <w:rsid w:val="00D52466"/>
    <w:rsid w:val="00D528E9"/>
    <w:rsid w:val="00D53094"/>
    <w:rsid w:val="00D53B08"/>
    <w:rsid w:val="00D55F9A"/>
    <w:rsid w:val="00D57D2A"/>
    <w:rsid w:val="00D62C60"/>
    <w:rsid w:val="00D62E36"/>
    <w:rsid w:val="00D647D7"/>
    <w:rsid w:val="00D6487D"/>
    <w:rsid w:val="00D65452"/>
    <w:rsid w:val="00D65593"/>
    <w:rsid w:val="00D66A5D"/>
    <w:rsid w:val="00D66D8B"/>
    <w:rsid w:val="00D67C3F"/>
    <w:rsid w:val="00D67F97"/>
    <w:rsid w:val="00D70949"/>
    <w:rsid w:val="00D70C77"/>
    <w:rsid w:val="00D71B5E"/>
    <w:rsid w:val="00D73470"/>
    <w:rsid w:val="00D74A38"/>
    <w:rsid w:val="00D75454"/>
    <w:rsid w:val="00D75FEA"/>
    <w:rsid w:val="00D77CD6"/>
    <w:rsid w:val="00D77DE4"/>
    <w:rsid w:val="00D80830"/>
    <w:rsid w:val="00D80964"/>
    <w:rsid w:val="00D80996"/>
    <w:rsid w:val="00D80F82"/>
    <w:rsid w:val="00D81DF7"/>
    <w:rsid w:val="00D8261D"/>
    <w:rsid w:val="00D82B37"/>
    <w:rsid w:val="00D82F36"/>
    <w:rsid w:val="00D83FF3"/>
    <w:rsid w:val="00D8432F"/>
    <w:rsid w:val="00D855F6"/>
    <w:rsid w:val="00D85895"/>
    <w:rsid w:val="00D86289"/>
    <w:rsid w:val="00D87E21"/>
    <w:rsid w:val="00D90146"/>
    <w:rsid w:val="00D91281"/>
    <w:rsid w:val="00D91BE5"/>
    <w:rsid w:val="00D920DA"/>
    <w:rsid w:val="00D92178"/>
    <w:rsid w:val="00D93F9D"/>
    <w:rsid w:val="00D944C5"/>
    <w:rsid w:val="00D96A1B"/>
    <w:rsid w:val="00D97506"/>
    <w:rsid w:val="00DA21C7"/>
    <w:rsid w:val="00DB09F5"/>
    <w:rsid w:val="00DB1191"/>
    <w:rsid w:val="00DB1BE8"/>
    <w:rsid w:val="00DB33E5"/>
    <w:rsid w:val="00DB34C4"/>
    <w:rsid w:val="00DB5F12"/>
    <w:rsid w:val="00DB6318"/>
    <w:rsid w:val="00DB66D6"/>
    <w:rsid w:val="00DB729C"/>
    <w:rsid w:val="00DB7A6E"/>
    <w:rsid w:val="00DC2396"/>
    <w:rsid w:val="00DC2D31"/>
    <w:rsid w:val="00DC337F"/>
    <w:rsid w:val="00DC3386"/>
    <w:rsid w:val="00DC341B"/>
    <w:rsid w:val="00DC4E40"/>
    <w:rsid w:val="00DC5DF9"/>
    <w:rsid w:val="00DD0CF5"/>
    <w:rsid w:val="00DD13AA"/>
    <w:rsid w:val="00DD1C21"/>
    <w:rsid w:val="00DD57AC"/>
    <w:rsid w:val="00DD66CF"/>
    <w:rsid w:val="00DE0AC4"/>
    <w:rsid w:val="00DE0B19"/>
    <w:rsid w:val="00DE109D"/>
    <w:rsid w:val="00DE1238"/>
    <w:rsid w:val="00DE343C"/>
    <w:rsid w:val="00DE501E"/>
    <w:rsid w:val="00DE5616"/>
    <w:rsid w:val="00DE70D6"/>
    <w:rsid w:val="00DE70E3"/>
    <w:rsid w:val="00DE7F8D"/>
    <w:rsid w:val="00DF025C"/>
    <w:rsid w:val="00DF103F"/>
    <w:rsid w:val="00DF11FB"/>
    <w:rsid w:val="00DF1319"/>
    <w:rsid w:val="00DF146C"/>
    <w:rsid w:val="00DF1C71"/>
    <w:rsid w:val="00DF1D45"/>
    <w:rsid w:val="00DF218B"/>
    <w:rsid w:val="00DF27F1"/>
    <w:rsid w:val="00DF2A10"/>
    <w:rsid w:val="00DF2F79"/>
    <w:rsid w:val="00DF50F4"/>
    <w:rsid w:val="00DF6D0B"/>
    <w:rsid w:val="00DF7A92"/>
    <w:rsid w:val="00E00EA8"/>
    <w:rsid w:val="00E00EF4"/>
    <w:rsid w:val="00E029D7"/>
    <w:rsid w:val="00E02FE0"/>
    <w:rsid w:val="00E03C36"/>
    <w:rsid w:val="00E044D2"/>
    <w:rsid w:val="00E04D0C"/>
    <w:rsid w:val="00E050A5"/>
    <w:rsid w:val="00E05729"/>
    <w:rsid w:val="00E05DAD"/>
    <w:rsid w:val="00E064BA"/>
    <w:rsid w:val="00E06B92"/>
    <w:rsid w:val="00E07DB0"/>
    <w:rsid w:val="00E10EC9"/>
    <w:rsid w:val="00E11917"/>
    <w:rsid w:val="00E1270C"/>
    <w:rsid w:val="00E131DF"/>
    <w:rsid w:val="00E13D59"/>
    <w:rsid w:val="00E14CC5"/>
    <w:rsid w:val="00E15687"/>
    <w:rsid w:val="00E1575E"/>
    <w:rsid w:val="00E157AE"/>
    <w:rsid w:val="00E165CF"/>
    <w:rsid w:val="00E173A0"/>
    <w:rsid w:val="00E20024"/>
    <w:rsid w:val="00E21C0C"/>
    <w:rsid w:val="00E23DDC"/>
    <w:rsid w:val="00E2429C"/>
    <w:rsid w:val="00E2439E"/>
    <w:rsid w:val="00E243CD"/>
    <w:rsid w:val="00E25309"/>
    <w:rsid w:val="00E25790"/>
    <w:rsid w:val="00E2592B"/>
    <w:rsid w:val="00E260DB"/>
    <w:rsid w:val="00E26F74"/>
    <w:rsid w:val="00E309FB"/>
    <w:rsid w:val="00E3233E"/>
    <w:rsid w:val="00E32E22"/>
    <w:rsid w:val="00E3493F"/>
    <w:rsid w:val="00E34A0C"/>
    <w:rsid w:val="00E40324"/>
    <w:rsid w:val="00E420F6"/>
    <w:rsid w:val="00E42960"/>
    <w:rsid w:val="00E43049"/>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2C1B"/>
    <w:rsid w:val="00E63BEC"/>
    <w:rsid w:val="00E63EF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6195"/>
    <w:rsid w:val="00E76D21"/>
    <w:rsid w:val="00E80E47"/>
    <w:rsid w:val="00E8172E"/>
    <w:rsid w:val="00E81C37"/>
    <w:rsid w:val="00E829AA"/>
    <w:rsid w:val="00E82B9D"/>
    <w:rsid w:val="00E84034"/>
    <w:rsid w:val="00E85746"/>
    <w:rsid w:val="00E86C64"/>
    <w:rsid w:val="00E91778"/>
    <w:rsid w:val="00E919BF"/>
    <w:rsid w:val="00E91EBC"/>
    <w:rsid w:val="00E91EC9"/>
    <w:rsid w:val="00E92CE4"/>
    <w:rsid w:val="00E92F31"/>
    <w:rsid w:val="00E93060"/>
    <w:rsid w:val="00E93598"/>
    <w:rsid w:val="00E93747"/>
    <w:rsid w:val="00E97723"/>
    <w:rsid w:val="00EA084D"/>
    <w:rsid w:val="00EA0956"/>
    <w:rsid w:val="00EA0CFA"/>
    <w:rsid w:val="00EA14D6"/>
    <w:rsid w:val="00EA2447"/>
    <w:rsid w:val="00EA2D28"/>
    <w:rsid w:val="00EA30DC"/>
    <w:rsid w:val="00EA3769"/>
    <w:rsid w:val="00EA471D"/>
    <w:rsid w:val="00EA596C"/>
    <w:rsid w:val="00EA6FD8"/>
    <w:rsid w:val="00EA7E5E"/>
    <w:rsid w:val="00EB1201"/>
    <w:rsid w:val="00EB18F0"/>
    <w:rsid w:val="00EB356E"/>
    <w:rsid w:val="00EB434E"/>
    <w:rsid w:val="00EB434F"/>
    <w:rsid w:val="00EB4DE8"/>
    <w:rsid w:val="00EB5347"/>
    <w:rsid w:val="00EB6343"/>
    <w:rsid w:val="00EB6F1E"/>
    <w:rsid w:val="00EC0338"/>
    <w:rsid w:val="00EC065E"/>
    <w:rsid w:val="00EC21C8"/>
    <w:rsid w:val="00EC38F9"/>
    <w:rsid w:val="00EC3DF5"/>
    <w:rsid w:val="00EC402E"/>
    <w:rsid w:val="00EC46ED"/>
    <w:rsid w:val="00EC536B"/>
    <w:rsid w:val="00EC5DA6"/>
    <w:rsid w:val="00EC63CC"/>
    <w:rsid w:val="00ED21EC"/>
    <w:rsid w:val="00ED3885"/>
    <w:rsid w:val="00ED38DB"/>
    <w:rsid w:val="00ED4C27"/>
    <w:rsid w:val="00ED4D27"/>
    <w:rsid w:val="00ED6E41"/>
    <w:rsid w:val="00ED71B8"/>
    <w:rsid w:val="00EE234A"/>
    <w:rsid w:val="00EE2B78"/>
    <w:rsid w:val="00EE3101"/>
    <w:rsid w:val="00EE3392"/>
    <w:rsid w:val="00EE3DE4"/>
    <w:rsid w:val="00EE73EB"/>
    <w:rsid w:val="00EE79D5"/>
    <w:rsid w:val="00EE7DB2"/>
    <w:rsid w:val="00EE7E6B"/>
    <w:rsid w:val="00EF1706"/>
    <w:rsid w:val="00EF252D"/>
    <w:rsid w:val="00EF2D54"/>
    <w:rsid w:val="00EF4404"/>
    <w:rsid w:val="00EF5F52"/>
    <w:rsid w:val="00EF7ADB"/>
    <w:rsid w:val="00F00C86"/>
    <w:rsid w:val="00F021E2"/>
    <w:rsid w:val="00F028AC"/>
    <w:rsid w:val="00F02B4A"/>
    <w:rsid w:val="00F043A8"/>
    <w:rsid w:val="00F04890"/>
    <w:rsid w:val="00F04A33"/>
    <w:rsid w:val="00F07EF2"/>
    <w:rsid w:val="00F10F41"/>
    <w:rsid w:val="00F125E3"/>
    <w:rsid w:val="00F127E1"/>
    <w:rsid w:val="00F1302B"/>
    <w:rsid w:val="00F14622"/>
    <w:rsid w:val="00F1691D"/>
    <w:rsid w:val="00F2177B"/>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4C2"/>
    <w:rsid w:val="00F44B44"/>
    <w:rsid w:val="00F44FFE"/>
    <w:rsid w:val="00F457DE"/>
    <w:rsid w:val="00F45A3B"/>
    <w:rsid w:val="00F464E5"/>
    <w:rsid w:val="00F47C8D"/>
    <w:rsid w:val="00F517AC"/>
    <w:rsid w:val="00F531DA"/>
    <w:rsid w:val="00F5359F"/>
    <w:rsid w:val="00F53A5C"/>
    <w:rsid w:val="00F56081"/>
    <w:rsid w:val="00F56BBD"/>
    <w:rsid w:val="00F57116"/>
    <w:rsid w:val="00F60001"/>
    <w:rsid w:val="00F60803"/>
    <w:rsid w:val="00F6092E"/>
    <w:rsid w:val="00F61B59"/>
    <w:rsid w:val="00F638D3"/>
    <w:rsid w:val="00F64031"/>
    <w:rsid w:val="00F64EC9"/>
    <w:rsid w:val="00F65EEA"/>
    <w:rsid w:val="00F66003"/>
    <w:rsid w:val="00F7033D"/>
    <w:rsid w:val="00F704B4"/>
    <w:rsid w:val="00F71EF7"/>
    <w:rsid w:val="00F72C0C"/>
    <w:rsid w:val="00F74A6F"/>
    <w:rsid w:val="00F75332"/>
    <w:rsid w:val="00F756F3"/>
    <w:rsid w:val="00F771DE"/>
    <w:rsid w:val="00F7798B"/>
    <w:rsid w:val="00F80338"/>
    <w:rsid w:val="00F80F64"/>
    <w:rsid w:val="00F8257E"/>
    <w:rsid w:val="00F82AA8"/>
    <w:rsid w:val="00F8387C"/>
    <w:rsid w:val="00F8463B"/>
    <w:rsid w:val="00F84FA1"/>
    <w:rsid w:val="00F8638F"/>
    <w:rsid w:val="00F874F7"/>
    <w:rsid w:val="00F87D32"/>
    <w:rsid w:val="00F90564"/>
    <w:rsid w:val="00F90BDD"/>
    <w:rsid w:val="00F911E3"/>
    <w:rsid w:val="00F91BE2"/>
    <w:rsid w:val="00F9203B"/>
    <w:rsid w:val="00F92724"/>
    <w:rsid w:val="00F92DD9"/>
    <w:rsid w:val="00F938FB"/>
    <w:rsid w:val="00F9395E"/>
    <w:rsid w:val="00F93A69"/>
    <w:rsid w:val="00F94A8B"/>
    <w:rsid w:val="00F95613"/>
    <w:rsid w:val="00F95661"/>
    <w:rsid w:val="00F9575F"/>
    <w:rsid w:val="00F96289"/>
    <w:rsid w:val="00F96F83"/>
    <w:rsid w:val="00FA009F"/>
    <w:rsid w:val="00FA02A7"/>
    <w:rsid w:val="00FA2B75"/>
    <w:rsid w:val="00FA3398"/>
    <w:rsid w:val="00FA3FA7"/>
    <w:rsid w:val="00FA4CEB"/>
    <w:rsid w:val="00FA6C9E"/>
    <w:rsid w:val="00FA7962"/>
    <w:rsid w:val="00FB11F8"/>
    <w:rsid w:val="00FB2B2C"/>
    <w:rsid w:val="00FB359B"/>
    <w:rsid w:val="00FB42C8"/>
    <w:rsid w:val="00FB46D5"/>
    <w:rsid w:val="00FB5172"/>
    <w:rsid w:val="00FB5F5B"/>
    <w:rsid w:val="00FB6A4B"/>
    <w:rsid w:val="00FB6A7F"/>
    <w:rsid w:val="00FB7909"/>
    <w:rsid w:val="00FC2359"/>
    <w:rsid w:val="00FC55B6"/>
    <w:rsid w:val="00FC720A"/>
    <w:rsid w:val="00FC721D"/>
    <w:rsid w:val="00FC7873"/>
    <w:rsid w:val="00FC7C1D"/>
    <w:rsid w:val="00FD0124"/>
    <w:rsid w:val="00FD0C58"/>
    <w:rsid w:val="00FD1311"/>
    <w:rsid w:val="00FD2FA6"/>
    <w:rsid w:val="00FD37E7"/>
    <w:rsid w:val="00FD429F"/>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5321"/>
    <w:rsid w:val="00FF5B7A"/>
    <w:rsid w:val="00FF5E99"/>
    <w:rsid w:val="00FF691A"/>
    <w:rsid w:val="00FF6C22"/>
    <w:rsid w:val="00FF6DF3"/>
  </w:rsids>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xmlns:w="http://schemas.openxmlformats.org/wordprocessingml/2006/main" w:val="en-GB"/>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v="urn:schemas-microsoft-com:vml" xmlns:o="urn:schemas-microsoft-com:office:office" v:ext="edit" spidmax="2050">
      <o:colormru v:ext="edit" colors="#b2b2b2"/>
    </o:shapedefaults>
    <o:shapelayout xmlns:v="urn:schemas-microsoft-com:vml" xmlns:o="urn:schemas-microsoft-com:office:office" v:ext="edit">
      <o:idmap v:ext="edit" data="2"/>
    </o:shapelayout>
  </w:shapeDefaults>
  <w:decimalSymbol xmlns:w="http://schemas.openxmlformats.org/wordprocessingml/2006/main" w:val="."/>
  <w:listSeparator xmlns:w="http://schemas.openxmlformats.org/wordprocessingml/2006/main" w:val=","/>
  <w14:docId xmlns:w14="http://schemas.microsoft.com/office/word/2010/wordml" w14:val="623AFEA1"/>
  <w15:docId xmlns:w15="http://schemas.microsoft.com/office/word/2012/wordml" w15:val="{57FA4A02-9440-4C7E-A987-6496AE23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bidi="ar-SA" w:eastAsia="en-GB"/>
      </w:rPr>
    </w:rPrDefault>
    <w:pPrDefault>
      <w:pPr>
        <w:pBdr>
          <w:top w:val="nil"/>
          <w:left w:val="nil"/>
          <w:bottom w:val="nil"/>
          <w:right w:val="nil"/>
        </w:pBdr>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true">
    <w:name w:val="Normal"/>
    <w:pPr/>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styleId="DefaultParagraphFont" w:default="true">
    <w:name w:val="Default Paragraph Font"/>
    <w:uiPriority w:val="1"/>
    <w:semiHidden/>
    <w:unhideWhenUsed/>
    <w:rPr/>
  </w:style>
  <w:style w:type="table" w:styleId="TableNormal" w:default="true">
    <w:name w:val="Normal Table"/>
    <w:uiPriority w:val="99"/>
    <w:semiHidden/>
    <w:unhideWhenUsed/>
    <w:pPr/>
    <w:rPr/>
    <w:tblPr>
      <w:tblStyleRowBandSize w:val="1"/>
      <w:tblStyleColBandSize w:val="1"/>
      <w:tblInd w:w="0" w:type="dxa"/>
      <w:tblCellMar>
        <w:top w:w="0" w:type="dxa"/>
        <w:left w:w="108" w:type="dxa"/>
        <w:bottom w:w="0" w:type="dxa"/>
        <w:right w:w="108" w:type="dxa"/>
      </w:tblCellMar>
    </w:tblPr>
    <w:trPr/>
    <w:tcPr/>
  </w:style>
  <w:style w:type="numbering" w:styleId="NoList" w:default="true">
    <w:name w:val="No List"/>
    <w:uiPriority w:val="99"/>
    <w:semiHidden/>
    <w:unhideWhenUsed/>
  </w:style>
  <w:style w:type="character" w:styleId="Hyperlink">
    <w:name w:val="Hyperlink"/>
    <w:rPr>
      <w:u w:val="single"/>
    </w:rPr>
  </w:style>
  <w:style w:type="paragraph" w:styleId="Body">
    <w:name w:val="Body"/>
    <w:pPr>
      <w:spacing w:before="200" w:lineRule="auto" w:line="335"/>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Rule="auto" w:line="335"/>
    </w:pPr>
    <w:rPr>
      <w:rFonts w:ascii="Roboto" w:eastAsia="Roboto" w:hAnsi="Roboto" w:cs="Roboto"/>
      <w:color w:val="E01B84"/>
      <w:sz w:val="22"/>
      <w:szCs w:val="22"/>
      <w:u w:color="E01B84"/>
    </w:rPr>
  </w:style>
  <w:style w:type="paragraph" w:styleId="Heading">
    <w:name w:val="Heading"/>
    <w:next w:val="Body"/>
    <w:pPr>
      <w:widowControl w:val="false"/>
      <w:spacing w:before="400"/>
    </w:pPr>
    <w:rPr>
      <w:rFonts w:ascii="Roboto" w:eastAsia="Roboto" w:hAnsi="Roboto" w:cs="Roboto"/>
      <w:color w:val="E01B84"/>
      <w:sz w:val="40"/>
      <w:szCs w:val="40"/>
      <w:u w:color="E01B84"/>
    </w:rPr>
  </w:style>
  <w:style w:type="character" w:styleId="None">
    <w:name w:val="None"/>
    <w:rPr/>
  </w:style>
  <w:style w:type="character" w:styleId="Hyperlink0">
    <w:name w:val="Hyperlink.0"/>
    <w:basedOn w:val="None"/>
    <w:rPr>
      <w:color w:val="6D64E8"/>
      <w:sz w:val="24"/>
      <w:szCs w:val="24"/>
      <w:u w:color="6D64E8" w:val="single"/>
    </w:rPr>
  </w:style>
  <w:style w:type="character" w:styleId="Hyperlink1">
    <w:name w:val="Hyperlink.1"/>
    <w:basedOn w:val="None"/>
    <w:rPr>
      <w:color w:val="6D64E8"/>
      <w:sz w:val="24"/>
      <w:szCs w:val="24"/>
      <w:u w:color="6D64E8" w:val="single"/>
    </w:rPr>
  </w:style>
  <w:style w:type="paragraph" w:styleId="BalloonText">
    <w:name w:val="Balloon Text"/>
    <w:basedOn w:val="Normal"/>
    <w:link w:val="BalloonTextChar"/>
    <w:uiPriority w:val="99"/>
    <w:semiHidden/>
    <w:unhideWhenUsed/>
    <w:pPr/>
    <w:rPr>
      <w:rFonts w:ascii="Tahoma" w:hAnsi="Tahoma" w:cs="Tahoma"/>
      <w:sz w:val="16"/>
      <w:szCs w:val="16"/>
    </w:rPr>
  </w:style>
  <w:style w:type="character" w:styleId="BalloonTextChar">
    <w:name w:val="Balloon Text Char"/>
    <w:basedOn w:val="DefaultParagraphFont"/>
    <w:link w:val="BalloonText"/>
    <w:uiPriority w:val="99"/>
    <w:semiHidden/>
    <w:rPr>
      <w:rFonts w:ascii="Tahoma" w:hAnsi="Tahoma" w:cs="Tahoma"/>
      <w:sz w:val="16"/>
      <w:szCs w:val="16"/>
      <w:lang w:val="en-US" w:eastAsia="en-US"/>
    </w:rPr>
  </w:style>
  <w:style w:type="character"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styleId="Text">
    <w:name w:val="Text"/>
    <w:basedOn w:val="Normal"/>
    <w:pPr>
      <w:spacing w:after="160" w:lineRule="auto" w:line="288"/>
    </w:pPr>
    <w:rPr>
      <w:rFonts w:ascii="Verdana" w:eastAsia="Times New Roman" w:hAnsi="Verdana"/>
      <w:color w:val="506280"/>
      <w:sz w:val="18"/>
      <w:szCs w:val="18"/>
    </w:rPr>
  </w:style>
  <w:style w:type="paragraph" w:styleId="Header">
    <w:name w:val="header"/>
    <w:basedOn w:val="Normal"/>
    <w:link w:val="HeaderChar"/>
    <w:uiPriority w:val="99"/>
    <w:unhideWhenUsed/>
    <w:pPr>
      <w:tabs>
        <w:tab w:pos="4513" w:val="center"/>
        <w:tab w:pos="9026" w:val="right"/>
      </w:tabs>
    </w:pPr>
    <w:rPr/>
  </w:style>
  <w:style w:type="character"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pos="4513" w:val="center"/>
        <w:tab w:pos="9026" w:val="right"/>
      </w:tabs>
    </w:pPr>
    <w:rPr/>
  </w:style>
  <w:style w:type="character"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Rule="auto" w:line="276"/>
      <w:ind w:left="720"/>
      <w:contextualSpacing/>
    </w:pPr>
    <w:rPr>
      <w:rFonts w:ascii="Roboto" w:eastAsia="Roboto" w:hAnsi="Roboto"/>
      <w:sz w:val="22"/>
      <w:szCs w:val="22"/>
      <w:lang w:val="en-GB"/>
    </w:rPr>
  </w:style>
  <w:style w:type="paragraph" w:styleId="Default">
    <w:name w:val="Default"/>
    <w:pPr/>
    <w:rPr>
      <w:rFonts w:ascii="Arial" w:hAnsi="Arial" w:cs="Arial"/>
      <w:color w:val="000000"/>
      <w:sz w:val="24"/>
      <w:szCs w:val="24"/>
    </w:rPr>
  </w:style>
  <w:style w:type="character" w:styleId="Heading2Char">
    <w:name w:val="Heading 2 Char"/>
    <w:basedOn w:val="DefaultParagraphFont"/>
    <w:link w:val="Heading2"/>
    <w:rPr>
      <w:rFonts w:ascii="Roboto" w:eastAsia="Roboto" w:hAnsi="Roboto" w:cs="Roboto"/>
      <w:color w:val="000000"/>
      <w:sz w:val="32"/>
      <w:szCs w:val="32"/>
      <w:u w:color="000000"/>
    </w:rPr>
  </w:style>
  <w:style w:type="character" w:styleId="tgc">
    <w:name w:val="_tgc"/>
    <w:basedOn w:val="DefaultParagraphFont"/>
    <w:rPr/>
  </w:style>
  <w:style w:type="character" w:styleId="Emphasis">
    <w:name w:val="Emphasis"/>
    <w:basedOn w:val="DefaultParagraphFont"/>
    <w:uiPriority w:val="20"/>
    <w:qFormat/>
    <w:rPr>
      <w:i/>
    </w:rPr>
  </w:style>
  <w:style w:type="paragraph" w:styleId="typo">
    <w:name w:val="typo"/>
    <w:basedOn w:val="Normal"/>
    <w:pPr>
      <w:spacing w:before="100" w:beforeAutospacing="true" w:after="100" w:afterAutospacing="true"/>
    </w:pPr>
    <w:rPr>
      <w:rFonts w:eastAsia="Times New Roman"/>
      <w:lang w:val="en-GB" w:eastAsia="en-GB"/>
    </w:rPr>
  </w:style>
  <w:style w:type="character" w:styleId="vm-hook2">
    <w:name w:val="vm-hook2"/>
    <w:basedOn w:val="DefaultParagraphFont"/>
    <w:rPr/>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Rule="atLeast" w:line="270"/>
    </w:pPr>
    <w:rPr>
      <w:rFonts w:eastAsia="Times New Roman"/>
      <w:lang w:val="en-GB" w:eastAsia="en-GB"/>
    </w:rPr>
  </w:style>
  <w:style w:type="character" w:styleId="bold-text">
    <w:name w:val="bold-text"/>
    <w:basedOn w:val="DefaultParagraphFont"/>
    <w:rPr>
      <w:b/>
      <w:bCs/>
    </w:rPr>
  </w:style>
  <w:style w:type="paragraph" w:styleId="mol-para-with-font">
    <w:name w:val="mol-para-with-font"/>
    <w:basedOn w:val="Normal"/>
    <w:pPr>
      <w:spacing w:before="100" w:beforeAutospacing="true" w:after="100" w:afterAutospacing="true"/>
    </w:pPr>
    <w:rPr>
      <w:rFonts w:eastAsia="Times New Roman"/>
      <w:lang w:val="en-GB" w:eastAsia="en-GB"/>
    </w:rPr>
  </w:style>
  <w:style w:type="paragraph" w:styleId="p-introduction">
    <w:name w:val="p-introduction"/>
    <w:basedOn w:val="Normal"/>
    <w:pPr>
      <w:spacing w:after="336" w:lineRule="atLeast" w:line="336"/>
    </w:pPr>
    <w:rPr>
      <w:rFonts w:ascii="niveau-grotesk" w:eastAsia="Times New Roman" w:hAnsi="niveau-grotesk"/>
      <w:sz w:val="26"/>
      <w:szCs w:val="26"/>
      <w:lang w:val="en-GB" w:eastAsia="en-GB"/>
    </w:rPr>
  </w:style>
  <w:style w:type="paragraph" w:styleId="p-incontent">
    <w:name w:val="p-incontent"/>
    <w:basedOn w:val="Normal"/>
    <w:pPr>
      <w:spacing w:after="336" w:lineRule="atLeast" w:line="336"/>
    </w:pPr>
    <w:rPr>
      <w:rFonts w:ascii="niveau-grotesk" w:eastAsia="Times New Roman" w:hAnsi="niveau-grotesk"/>
      <w:sz w:val="26"/>
      <w:szCs w:val="26"/>
      <w:lang w:val="en-GB" w:eastAsia="en-GB"/>
    </w:rPr>
  </w:style>
  <w:style w:type="character"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styleId="page-blog-articlelede1">
    <w:name w:val="page-blog-article__lede1"/>
    <w:basedOn w:val="Normal"/>
    <w:pPr>
      <w:spacing w:before="100" w:beforeAutospacing="true" w:after="375"/>
    </w:pPr>
    <w:rPr>
      <w:rFonts w:ascii="nspcc-headline" w:eastAsia="Times New Roman" w:hAnsi="nspcc-headline" w:cs="Arial"/>
      <w:color w:val="ED7BA9"/>
      <w:lang w:val="en-GB" w:eastAsia="en-GB"/>
    </w:rPr>
  </w:style>
  <w:style w:type="character" w:styleId="st1">
    <w:name w:val="st1"/>
    <w:basedOn w:val="DefaultParagraphFont"/>
    <w:rPr/>
  </w:style>
  <w:style w:type="paragraph" w:styleId="3p8">
    <w:name w:val="_3p8"/>
    <w:basedOn w:val="Normal"/>
    <w:pPr>
      <w:spacing w:after="240"/>
    </w:pPr>
    <w:rPr>
      <w:rFonts w:eastAsia="Times New Roman"/>
      <w:lang w:val="en-GB" w:eastAsia="en-GB"/>
    </w:rPr>
  </w:style>
  <w:style w:type="character" w:styleId="font-sm1">
    <w:name w:val="font-sm1"/>
    <w:basedOn w:val="DefaultParagraphFont"/>
    <w:rPr>
      <w:sz w:val="29"/>
      <w:szCs w:val="29"/>
    </w:rPr>
  </w:style>
  <w:style w:type="paragraph" w:styleId="PlainText">
    <w:name w:val="Plain Text"/>
    <w:basedOn w:val="Normal"/>
    <w:link w:val="PlainTextChar"/>
    <w:uiPriority w:val="99"/>
    <w:unhideWhenUsed/>
    <w:pPr/>
    <w:rPr>
      <w:rFonts w:ascii="Calibri" w:eastAsia="Roboto" w:hAnsi="Calibri"/>
      <w:sz w:val="22"/>
      <w:szCs w:val="22"/>
      <w:lang w:val="en-GB"/>
    </w:rPr>
  </w:style>
  <w:style w:type="character" w:styleId="PlainTextChar">
    <w:name w:val="Plain Text Char"/>
    <w:basedOn w:val="DefaultParagraphFont"/>
    <w:link w:val="PlainText"/>
    <w:uiPriority w:val="99"/>
    <w:rPr>
      <w:rFonts w:ascii="Calibri" w:eastAsia="Roboto" w:hAnsi="Calibri"/>
      <w:sz w:val="22"/>
      <w:szCs w:val="22"/>
      <w:bdr w:val="nil"/>
      <w:lang w:eastAsia="en-US"/>
    </w:rPr>
  </w:style>
  <w:style w:type="character" w:styleId="A2">
    <w:name w:val="A2"/>
    <w:uiPriority w:val="99"/>
    <w:rPr>
      <w:rFonts w:cs="Trebuchet MS"/>
      <w:color w:val="000000"/>
    </w:rPr>
  </w:style>
  <w:style w:type="paragraph" w:styleId="p1">
    <w:name w:val="p1"/>
    <w:basedOn w:val="Normal"/>
    <w:pPr>
      <w:spacing w:before="100" w:beforeAutospacing="true" w:after="150" w:lineRule="atLeast" w:line="285"/>
    </w:pPr>
    <w:rPr>
      <w:rFonts w:eastAsia="Times New Roman"/>
      <w:sz w:val="23"/>
      <w:szCs w:val="23"/>
      <w:lang w:val="en-GB" w:eastAsia="en-GB"/>
    </w:rPr>
  </w:style>
  <w:style w:type="character" w:styleId="s1">
    <w:name w:val="s1"/>
    <w:basedOn w:val="DefaultParagraphFont"/>
    <w:rPr/>
  </w:style>
  <w:style w:type="character"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styleId="wysiwyg-indent3">
    <w:name w:val="wysiwyg-indent3"/>
    <w:basedOn w:val="Normal"/>
    <w:pPr>
      <w:spacing w:before="100" w:beforeAutospacing="true" w:after="100" w:afterAutospacing="true"/>
    </w:pPr>
    <w:rPr>
      <w:rFonts w:eastAsia="Times New Roman"/>
      <w:lang w:val="en-GB" w:eastAsia="en-GB"/>
    </w:rPr>
  </w:style>
  <w:style w:type="paragraph" w:styleId="wysiwyg-indent4">
    <w:name w:val="wysiwyg-indent4"/>
    <w:basedOn w:val="Normal"/>
    <w:pPr>
      <w:spacing w:before="100" w:beforeAutospacing="true" w:after="100" w:afterAutospacing="true"/>
    </w:pPr>
    <w:rPr>
      <w:rFonts w:eastAsia="Times New Roman"/>
      <w:lang w:val="en-GB" w:eastAsia="en-GB"/>
    </w:rPr>
  </w:style>
  <w:style w:type="character" w:styleId="article-headerintro5">
    <w:name w:val="article-header__intro5"/>
    <w:basedOn w:val="DefaultParagraphFont"/>
    <w:rPr>
      <w:rFonts w:hint="default" w:ascii="kelson-light" w:hAnsi="kelson-light"/>
      <w:vanish w:val="false"/>
      <w:color w:val="676767"/>
      <w:sz w:val="21"/>
      <w:szCs w:val="21"/>
      <w:specVanish w:val="false"/>
    </w:rPr>
  </w:style>
  <w:style w:type="character" w:styleId="ilfuvd">
    <w:name w:val="ilfuvd"/>
    <w:basedOn w:val="DefaultParagraphFont"/>
    <w:rPr/>
  </w:style>
  <w:style w:type="character" w:styleId="spelle">
    <w:name w:val="spelle"/>
    <w:basedOn w:val="DefaultParagraphFont"/>
    <w:rPr/>
  </w:style>
  <w:style w:type="character" w:styleId="TitleChar">
    <w:name w:val="Title Char"/>
    <w:basedOn w:val="DefaultParagraphFont"/>
    <w:link w:val="Title"/>
    <w:rPr>
      <w:rFonts w:ascii="Roboto" w:eastAsia="Roboto" w:hAnsi="Roboto" w:cs="Roboto"/>
      <w:color w:val="283592"/>
      <w:sz w:val="68"/>
      <w:szCs w:val="68"/>
      <w:u w:color="283592"/>
    </w:rPr>
  </w:style>
  <w:style w:type="paragraph" w:styleId="m8512619334709010070msocommenttext">
    <w:name w:val="m_8512619334709010070msocommenttext"/>
    <w:basedOn w:val="Normal"/>
    <w:pPr>
      <w:spacing w:before="100" w:beforeAutospacing="true" w:after="100" w:afterAutospacing="true"/>
    </w:pPr>
    <w:rPr>
      <w:rFonts w:eastAsia="Roboto"/>
      <w:lang w:val="en-GB" w:eastAsia="en-GB"/>
    </w:rPr>
  </w:style>
  <w:style w:type="character" w:styleId="mfruiref">
    <w:name w:val="mfr_uiref"/>
    <w:basedOn w:val="DefaultParagraphFont"/>
    <w:rPr/>
  </w:style>
  <w:style w:type="character"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styleId="contentpasted0">
    <w:name w:val="contentpasted0"/>
    <w:basedOn w:val="DefaultParagraphFont"/>
    <w:rPr/>
  </w:style>
  <w:style w:type="character" w:styleId="markg62b0nzo9">
    <w:name w:val="markg62b0nzo9"/>
    <w:basedOn w:val="DefaultParagraphFont"/>
    <w:rPr/>
  </w:style>
  <w:style w:type="character" w:styleId="css-901oao">
    <w:name w:val="css-901oao"/>
    <w:basedOn w:val="DefaultParagraphFont"/>
    <w:rPr/>
  </w:style>
  <w:style w:type="character" w:styleId="ui-provider">
    <w:name w:val="ui-provider"/>
    <w:basedOn w:val="DefaultParagraphFont"/>
    <w:rPr/>
  </w:style>
  <w:style w:type="paragraph" w:styleId="listitem">
    <w:name w:val="list_item"/>
    <w:basedOn w:val="Normal"/>
    <w:pPr>
      <w:pBdr>
        <w:top w:val="nil"/>
        <w:left w:val="nil"/>
        <w:bottom w:val="nil"/>
        <w:right w:val="nil"/>
      </w:pBdr>
      <w:spacing w:before="100" w:beforeAutospacing="true" w:after="100" w:afterAutospacing="true"/>
    </w:pPr>
    <w:rPr>
      <w:rFonts w:ascii="Calibri" w:eastAsia="Roboto" w:hAnsi="Calibri" w:cs="Calibri"/>
      <w:sz w:val="22"/>
      <w:szCs w:val="22"/>
      <w:bdr w:val="nil"/>
      <w:lang w:val="en-GB" w:eastAsia="en-GB"/>
    </w:rPr>
  </w:style>
  <w:style w:type="paragraph" w:styleId="xmsonormal">
    <w:name w:val="x_msonormal"/>
    <w:basedOn w:val="Normal"/>
    <w:pPr>
      <w:pBdr>
        <w:top w:val="nil"/>
        <w:left w:val="nil"/>
        <w:bottom w:val="nil"/>
        <w:right w:val="nil"/>
      </w:pBdr>
    </w:pPr>
    <w:rPr>
      <w:rFonts w:ascii="Calibri" w:eastAsia="Roboto" w:hAnsi="Calibri" w:cs="Calibri"/>
      <w:sz w:val="22"/>
      <w:szCs w:val="22"/>
      <w:bdr w:val="ni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92699863">
          <w:marLeft w:val="0"/>
          <w:marRight w:val="0"/>
          <w:marTop w:val="0"/>
          <w:marBottom w:val="0"/>
          <w:divBdr>
            <w:top w:val="none" w:sz="0" w:space="0" w:color="auto"/>
            <w:left w:val="none" w:sz="0" w:space="0" w:color="auto"/>
            <w:bottom w:val="none" w:sz="0" w:space="0" w:color="auto"/>
            <w:right w:val="none" w:sz="0" w:space="0" w:color="auto"/>
          </w:divBdr>
        </w:div>
        <w:div w:id="1046638905">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2123382213">
          <w:marLeft w:val="0"/>
          <w:marRight w:val="0"/>
          <w:marTop w:val="0"/>
          <w:marBottom w:val="0"/>
          <w:divBdr>
            <w:top w:val="none" w:sz="0" w:space="0" w:color="auto"/>
            <w:left w:val="none" w:sz="0" w:space="0" w:color="auto"/>
            <w:bottom w:val="none" w:sz="0" w:space="0" w:color="auto"/>
            <w:right w:val="none" w:sz="0" w:space="0" w:color="auto"/>
          </w:divBdr>
        </w:div>
        <w:div w:id="1130561635">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 /><Relationship Id="rId31" Type="http://schemas.openxmlformats.org/officeDocument/2006/relationships/theme" Target="theme/theme1.xml" /><Relationship Id="rId30" Type="http://schemas.openxmlformats.org/officeDocument/2006/relationships/fontTable" Target="fontTable.xml" /><Relationship Id="gemHypRid1" Type="http://schemas.openxmlformats.org/officeDocument/2006/relationships/hyperlink" Target="https://stigmafreementalhealth.com/blog/supporting-youth-mental-health-with-ai-a-guide-for-parents-and-caregivers/" TargetMode="External" /><Relationship Id="PictureId2" Type="http://schemas.openxmlformats.org/officeDocument/2006/relationships/image" Target="media/image1.png" /><Relationship Id="gemHypRid3" Type="http://schemas.openxmlformats.org/officeDocument/2006/relationships/hyperlink" Target="https://support.google.com/youtube/answer/10315420" TargetMode="External" /><Relationship Id="gemHypRid4" Type="http://schemas.openxmlformats.org/officeDocument/2006/relationships/hyperlink" Target="https://www.knowsleyclcs.org.uk/october-2025/" TargetMode="External" /><Relationship Id="gemHypRid5" Type="http://schemas.openxmlformats.org/officeDocument/2006/relationships/hyperlink" Target="https://www.internetmatters.org/parental-controls/entertainment-search-engines/youtube-app/" TargetMode="External" /><Relationship Id="gemHypRid6" Type="http://schemas.openxmlformats.org/officeDocument/2006/relationships/hyperlink" Target="https://www.protectyoungeyes.com/blog-articles/a-parents-guide-to-ios-26" TargetMode="External" /><Relationship Id="gemHypRid7" Type="http://schemas.openxmlformats.org/officeDocument/2006/relationships/hyperlink" Target="https://parentzone.org.uk/article/managing-digital-spending-guide-parents" TargetMode="External" /><Relationship Id="gemHypRid8" Type="http://schemas.openxmlformats.org/officeDocument/2006/relationships/hyperlink" Target="https://faq.whatsapp.com/424124173736394" TargetMode="External" /><Relationship Id="gemHypRid9" Type="http://schemas.openxmlformats.org/officeDocument/2006/relationships/hyperlink" Target="https://faq.whatsapp.com/1142481766359885/" TargetMode="External" /><Relationship Id="gemHypRid10" Type="http://schemas.openxmlformats.org/officeDocument/2006/relationships/hyperlink" Target="https://www.bark.us/blog/adhd-kid-and-tech/" TargetMode="External" /><Relationship Id="gemHypRid11" Type="http://schemas.openxmlformats.org/officeDocument/2006/relationships/hyperlink" Target="https://www.bbc.co.uk/bitesize/articles/zc8vxg8" TargetMode="External" /><Relationship Id="gemHypRid12" Type="http://schemas.openxmlformats.org/officeDocument/2006/relationships/hyperlink" Target="https://faq.whatsapp.com/773166357950949?helpref=faq_content" TargetMode="External" /><Relationship Id="gemHfRid12" Type="http://schemas.openxmlformats.org/officeDocument/2006/relationships/footer" Target="footer1.xml" /><Relationship Id="gemHfRid13" Type="http://schemas.openxmlformats.org/officeDocument/2006/relationships/header" Target="header1.xml" /><Relationship Id="gemHfRid14" Type="http://schemas.openxmlformats.org/officeDocument/2006/relationships/footer" Target="footer2.xml" /><Relationship Id="customXmlRid1" Type="http://schemas.openxmlformats.org/officeDocument/2006/relationships/customXml" Target="/customXml/item1.xml" /><Relationship Id="customXmlRid2" Type="http://schemas.openxmlformats.org/officeDocument/2006/relationships/customXml" Target="/customXml/item2.xml" /><Relationship Id="customXmlRid3" Type="http://schemas.openxmlformats.org/officeDocument/2006/relationships/customXml" Target="/customXml/item3.xml" /><Relationship Id="customXmlRid4" Type="http://schemas.openxmlformats.org/officeDocument/2006/relationships/customXml" Target="/customXml/item4.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s>
</file>

<file path=word/_rels/header1.xml.rels><?xml version="1.0" encoding="utf-8" standalone="yes"?><Relationships xmlns="http://schemas.openxmlformats.org/package/2006/relationships"><Relationship Id="PictureId1" Type="http://schemas.openxmlformats.org/officeDocument/2006/relationships/image" Target="media/image2.png"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A84812104AD841AB8535F42E0472BC" ma:contentTypeVersion="4" ma:contentTypeDescription="Create a new document." ma:contentTypeScope="" ma:versionID="7073f0e63a633608a24cf2a8b7d8d8d2">
  <xsd:schema xmlns:xsd="http://www.w3.org/2001/XMLSchema" xmlns:xs="http://www.w3.org/2001/XMLSchema" xmlns:p="http://schemas.microsoft.com/office/2006/metadata/properties" xmlns:ns2="d9ef6349-77e9-44f5-a82e-3f46fac63e02" targetNamespace="http://schemas.microsoft.com/office/2006/metadata/properties" ma:root="true" ma:fieldsID="e3f53fbeafe4eb7e501673b435176297" ns2:_="">
    <xsd:import namespace="d9ef6349-77e9-44f5-a82e-3f46fac63e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f6349-77e9-44f5-a82e-3f46fac63e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4C6F0F05-939F-434A-B70D-B51821AA5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f6349-77e9-44f5-a82e-3f46fac63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5CABBB-7205-4957-8BAF-F6C3775BDBDC}">
  <ds:schemaRefs>
    <ds:schemaRef ds:uri="http://schemas.microsoft.com/office/2006/metadata/properties"/>
  </ds:schemaRefs>
</ds:datastoreItem>
</file>

<file path=customXml/itemProps4.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Microsoft Office Word</Application>
  <Company>Knowsley MBC</Company>
  <Template>Normal</Template>
  <TotalTime>16</TotalTime>
  <Pages>2</Pages>
  <Words>696</Words>
  <Characters>3970</Characters>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4657</CharactersWithSpaces>
  <SharedDoc>false</SharedDoc>
  <HLinks>
    <vt:vector size="96" baseType="variant">
      <vt:variant>
        <vt:i4>3801120</vt:i4>
      </vt:variant>
      <vt:variant>
        <vt:i4>45</vt:i4>
      </vt:variant>
      <vt:variant>
        <vt:i4>0</vt:i4>
      </vt:variant>
      <vt:variant>
        <vt:i4>5</vt:i4>
      </vt:variant>
      <vt:variant>
        <vt:lpwstr>https://www.parents.parentzone.org.uk/morearticles/how-to-help-in-game-bullying</vt:lpwstr>
      </vt:variant>
      <vt:variant>
        <vt:lpwstr/>
      </vt:variant>
      <vt:variant>
        <vt:i4>131092</vt:i4>
      </vt:variant>
      <vt:variant>
        <vt:i4>42</vt:i4>
      </vt:variant>
      <vt:variant>
        <vt:i4>0</vt:i4>
      </vt:variant>
      <vt:variant>
        <vt:i4>5</vt:i4>
      </vt:variant>
      <vt:variant>
        <vt:lpwstr>https://www.ofcom.org.uk/news-centre/2022/threat-of-online-bullying-greater-than-offline</vt:lpwstr>
      </vt:variant>
      <vt:variant>
        <vt:lpwstr/>
      </vt:variant>
      <vt:variant>
        <vt:i4>5570646</vt:i4>
      </vt:variant>
      <vt:variant>
        <vt:i4>39</vt:i4>
      </vt:variant>
      <vt:variant>
        <vt:i4>0</vt:i4>
      </vt:variant>
      <vt:variant>
        <vt:i4>5</vt:i4>
      </vt:variant>
      <vt:variant>
        <vt:lpwstr>https://www.socialmediatoday.com/news/tiktok-launches-new-cyber-safety-tips-initiatives-for-internet-safety-month/624333/</vt:lpwstr>
      </vt:variant>
      <vt:variant>
        <vt:lpwstr/>
      </vt:variant>
      <vt:variant>
        <vt:i4>4784217</vt:i4>
      </vt:variant>
      <vt:variant>
        <vt:i4>36</vt:i4>
      </vt:variant>
      <vt:variant>
        <vt:i4>0</vt:i4>
      </vt:variant>
      <vt:variant>
        <vt:i4>5</vt:i4>
      </vt:variant>
      <vt:variant>
        <vt:lpwstr>https://www.internetmatters.org/digital-matters/</vt:lpwstr>
      </vt:variant>
      <vt:variant>
        <vt:lpwstr/>
      </vt:variant>
      <vt:variant>
        <vt:i4>65623</vt:i4>
      </vt:variant>
      <vt:variant>
        <vt:i4>33</vt:i4>
      </vt:variant>
      <vt:variant>
        <vt:i4>0</vt:i4>
      </vt:variant>
      <vt:variant>
        <vt:i4>5</vt:i4>
      </vt:variant>
      <vt:variant>
        <vt:lpwstr>https://www.cbbfc.co.uk/resources/viewing-films-safely-online</vt:lpwstr>
      </vt:variant>
      <vt:variant>
        <vt:lpwstr/>
      </vt:variant>
      <vt:variant>
        <vt:i4>1966164</vt:i4>
      </vt:variant>
      <vt:variant>
        <vt:i4>30</vt:i4>
      </vt:variant>
      <vt:variant>
        <vt:i4>0</vt:i4>
      </vt:variant>
      <vt:variant>
        <vt:i4>5</vt:i4>
      </vt:variant>
      <vt:variant>
        <vt:lpwstr>https://www.childnet.com/blog/ways-to-put-a-focus-on-online-safety-with-your-whole-family-this-half-term/</vt:lpwstr>
      </vt:variant>
      <vt:variant>
        <vt:lpwstr/>
      </vt:variant>
      <vt:variant>
        <vt:i4>1507330</vt:i4>
      </vt:variant>
      <vt:variant>
        <vt:i4>27</vt:i4>
      </vt:variant>
      <vt:variant>
        <vt:i4>0</vt:i4>
      </vt:variant>
      <vt:variant>
        <vt:i4>5</vt:i4>
      </vt:variant>
      <vt:variant>
        <vt:lpwstr>https://www.internetmatters.org/connecting-safely-online/</vt:lpwstr>
      </vt:variant>
      <vt:variant>
        <vt:lpwstr/>
      </vt:variant>
      <vt:variant>
        <vt:i4>7733353</vt:i4>
      </vt:variant>
      <vt:variant>
        <vt:i4>24</vt:i4>
      </vt:variant>
      <vt:variant>
        <vt:i4>0</vt:i4>
      </vt:variant>
      <vt:variant>
        <vt:i4>5</vt:i4>
      </vt:variant>
      <vt:variant>
        <vt:lpwstr>https://www.nspcc.org.uk/keeping-children-safe/online-safety/online-safety-blog/what-is-the-metaverse?utm_source=Adestra&amp;utm_medium=email&amp;utm_content=New%20guide&amp;utm_campaign=2022_May_CSO-newletter</vt:lpwstr>
      </vt:variant>
      <vt:variant>
        <vt:lpwstr/>
      </vt:variant>
      <vt:variant>
        <vt:i4>2228270</vt:i4>
      </vt:variant>
      <vt:variant>
        <vt:i4>21</vt:i4>
      </vt:variant>
      <vt:variant>
        <vt:i4>0</vt:i4>
      </vt:variant>
      <vt:variant>
        <vt:i4>5</vt:i4>
      </vt:variant>
      <vt:variant>
        <vt:lpwstr>https://www.childnet.com/blog/new-resources-launched-to-help-educators-parents-and-carers-support-young-people-with-send-to-thrive-online/</vt:lpwstr>
      </vt:variant>
      <vt:variant>
        <vt:lpwstr/>
      </vt:variant>
      <vt:variant>
        <vt:i4>5046338</vt:i4>
      </vt:variant>
      <vt:variant>
        <vt:i4>18</vt:i4>
      </vt:variant>
      <vt:variant>
        <vt:i4>0</vt:i4>
      </vt:variant>
      <vt:variant>
        <vt:i4>5</vt:i4>
      </vt:variant>
      <vt:variant>
        <vt:lpwstr>https://support.apple.com/en-us/HT201304</vt:lpwstr>
      </vt:variant>
      <vt:variant>
        <vt:lpwstr/>
      </vt:variant>
      <vt:variant>
        <vt:i4>1179666</vt:i4>
      </vt:variant>
      <vt:variant>
        <vt:i4>15</vt:i4>
      </vt:variant>
      <vt:variant>
        <vt:i4>0</vt:i4>
      </vt:variant>
      <vt:variant>
        <vt:i4>5</vt:i4>
      </vt:variant>
      <vt:variant>
        <vt:lpwstr>https://saferinternet.org.uk/blog/tiktok-launch-new-screen-time-tools</vt:lpwstr>
      </vt:variant>
      <vt:variant>
        <vt:lpwstr/>
      </vt:variant>
      <vt:variant>
        <vt:i4>1441879</vt:i4>
      </vt:variant>
      <vt:variant>
        <vt:i4>12</vt:i4>
      </vt:variant>
      <vt:variant>
        <vt:i4>0</vt:i4>
      </vt:variant>
      <vt:variant>
        <vt:i4>5</vt:i4>
      </vt:variant>
      <vt:variant>
        <vt:lpwstr>https://www.childnet.com/blog/bereal-a-guide-for-parents-and-carers-about-the-new-social-media-app/?utm_medium=email&amp;utm_campaign=Childnet%20Newsletter%20-%2022nd%20August&amp;utm_content=Childnet%20Newsletter%20-%2022nd%20August+CID_edaa4a2b15fc84c060a2dc73f153a2a3&amp;utm_source=Campaign%20Monitor&amp;utm_term=Find%20out%20more</vt:lpwstr>
      </vt:variant>
      <vt:variant>
        <vt:lpwstr/>
      </vt:variant>
      <vt:variant>
        <vt:i4>3801207</vt:i4>
      </vt:variant>
      <vt:variant>
        <vt:i4>9</vt:i4>
      </vt:variant>
      <vt:variant>
        <vt:i4>0</vt:i4>
      </vt:variant>
      <vt:variant>
        <vt:i4>5</vt:i4>
      </vt:variant>
      <vt:variant>
        <vt:lpwstr>https://ineqe.com/2022/07/01/snapchat-meet-up/</vt:lpwstr>
      </vt:variant>
      <vt:variant>
        <vt:lpwstr/>
      </vt:variant>
      <vt:variant>
        <vt:i4>1048660</vt:i4>
      </vt:variant>
      <vt:variant>
        <vt:i4>6</vt:i4>
      </vt:variant>
      <vt:variant>
        <vt:i4>0</vt:i4>
      </vt:variant>
      <vt:variant>
        <vt:i4>5</vt:i4>
      </vt:variant>
      <vt:variant>
        <vt:lpwstr>https://parentzone.us3.list-manage.com/track/click?u=bd227427019036d582c40c448&amp;id=ea09c6a4eb&amp;e=b114879d90</vt:lpwstr>
      </vt:variant>
      <vt:variant>
        <vt:lpwstr/>
      </vt:variant>
      <vt:variant>
        <vt:i4>1310811</vt:i4>
      </vt:variant>
      <vt:variant>
        <vt:i4>3</vt:i4>
      </vt:variant>
      <vt:variant>
        <vt:i4>0</vt:i4>
      </vt:variant>
      <vt:variant>
        <vt:i4>5</vt:i4>
      </vt:variant>
      <vt:variant>
        <vt:lpwstr>https://parentzone.us3.list-manage.com/track/click?u=bd227427019036d582c40c448&amp;id=c81a3bdb8e&amp;e=b114879d90</vt:lpwstr>
      </vt:variant>
      <vt:variant>
        <vt:lpwstr/>
      </vt:variant>
      <vt:variant>
        <vt:i4>393305</vt:i4>
      </vt:variant>
      <vt:variant>
        <vt:i4>0</vt:i4>
      </vt:variant>
      <vt:variant>
        <vt:i4>0</vt:i4>
      </vt:variant>
      <vt:variant>
        <vt:i4>5</vt:i4>
      </vt:variant>
      <vt:variant>
        <vt:lpwstr>https://www.childnet.com/blog/supporting-your-child-getting-started-on-social-media/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Sharrock, Jodie</cp:lastModifiedBy>
  <cp:lastPrinted>2020-03-03T21:30:00Z</cp:lastPrinted>
  <dcterms:created xsi:type="dcterms:W3CDTF">2025-09-29T14:52:00Z</dcterms:created>
  <dcterms:modified xsi:type="dcterms:W3CDTF">2025-09-29T16:08:00Z</dcterms:modified>
  <cp:revision xmlns:cp="http://schemas.openxmlformats.org/package/2006/metadata/core-properties">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0x01010016A84812104AD841AB8535F42E0472BC</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